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AB" w:rsidRDefault="00113E16" w:rsidP="00113E16">
      <w:pPr>
        <w:tabs>
          <w:tab w:val="left" w:pos="540"/>
          <w:tab w:val="left" w:pos="567"/>
          <w:tab w:val="left" w:pos="709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</w:t>
      </w:r>
    </w:p>
    <w:p w:rsidR="00065BAB" w:rsidRDefault="00065BAB" w:rsidP="00113E16">
      <w:pPr>
        <w:tabs>
          <w:tab w:val="left" w:pos="540"/>
          <w:tab w:val="left" w:pos="567"/>
          <w:tab w:val="left" w:pos="709"/>
        </w:tabs>
        <w:rPr>
          <w:rFonts w:ascii="Arial" w:hAnsi="Arial" w:cs="Arial"/>
        </w:rPr>
      </w:pPr>
    </w:p>
    <w:p w:rsidR="00113E16" w:rsidRPr="00CD3A93" w:rsidRDefault="00065BAB" w:rsidP="00113E16">
      <w:pPr>
        <w:tabs>
          <w:tab w:val="left" w:pos="540"/>
          <w:tab w:val="left" w:pos="567"/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</w:t>
      </w:r>
      <w:r w:rsidR="00113E16" w:rsidRPr="00CD3A93">
        <w:rPr>
          <w:rFonts w:ascii="Arial" w:hAnsi="Arial" w:cs="Arial"/>
          <w:sz w:val="28"/>
          <w:szCs w:val="28"/>
        </w:rPr>
        <w:t>Уважаеми колеги,</w:t>
      </w:r>
    </w:p>
    <w:p w:rsidR="00113E16" w:rsidRPr="00CD3A93" w:rsidRDefault="00113E16" w:rsidP="00113E16">
      <w:pPr>
        <w:rPr>
          <w:rFonts w:ascii="Arial" w:hAnsi="Arial" w:cs="Arial"/>
          <w:sz w:val="28"/>
          <w:szCs w:val="28"/>
        </w:rPr>
      </w:pPr>
    </w:p>
    <w:p w:rsidR="00113E16" w:rsidRPr="00113E16" w:rsidRDefault="00113E16" w:rsidP="00113E16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CD3A93">
        <w:rPr>
          <w:rFonts w:ascii="Arial" w:hAnsi="Arial" w:cs="Arial"/>
          <w:sz w:val="28"/>
          <w:szCs w:val="28"/>
        </w:rPr>
        <w:t>Семинар</w:t>
      </w:r>
      <w:r>
        <w:rPr>
          <w:rFonts w:ascii="Arial" w:hAnsi="Arial" w:cs="Arial"/>
          <w:sz w:val="28"/>
          <w:szCs w:val="28"/>
        </w:rPr>
        <w:t xml:space="preserve">ът, организиран от АК-Шумен, с тема: </w:t>
      </w:r>
      <w:r w:rsidRPr="00CD3A93">
        <w:rPr>
          <w:rFonts w:ascii="Arial" w:hAnsi="Arial" w:cs="Arial"/>
          <w:color w:val="000000"/>
          <w:sz w:val="28"/>
          <w:szCs w:val="28"/>
        </w:rPr>
        <w:t>„</w:t>
      </w:r>
      <w:r w:rsidRPr="00113E16">
        <w:rPr>
          <w:rFonts w:ascii="Arial" w:hAnsi="Arial" w:cs="Arial"/>
          <w:i/>
          <w:color w:val="000000"/>
        </w:rPr>
        <w:t>Новият Регламент 2019/1111, относно компетентността, признаването и изпълнението на съдебни решения по брачни искове и родителска отговорност, приложим от 1 август 2022г. Нова уредба за връчването на документи и събирането на доказателства между държави членки</w:t>
      </w:r>
      <w:r w:rsidRPr="00CD3A93">
        <w:rPr>
          <w:rFonts w:ascii="Arial" w:hAnsi="Arial" w:cs="Arial"/>
          <w:i/>
          <w:color w:val="000000"/>
          <w:sz w:val="28"/>
          <w:szCs w:val="28"/>
        </w:rPr>
        <w:t>“</w:t>
      </w:r>
      <w:r>
        <w:rPr>
          <w:rFonts w:ascii="Arial" w:hAnsi="Arial" w:cs="Arial"/>
          <w:color w:val="000000"/>
          <w:sz w:val="28"/>
          <w:szCs w:val="28"/>
        </w:rPr>
        <w:t xml:space="preserve"> , </w:t>
      </w:r>
      <w:r w:rsidRPr="00B13D95">
        <w:rPr>
          <w:rFonts w:ascii="Arial" w:hAnsi="Arial" w:cs="Arial"/>
          <w:color w:val="000000"/>
          <w:sz w:val="28"/>
          <w:szCs w:val="28"/>
        </w:rPr>
        <w:t>с лектор: доц. д-р Боряна Мусева</w:t>
      </w:r>
      <w:r w:rsidRPr="00113E16">
        <w:rPr>
          <w:rFonts w:ascii="Arial" w:hAnsi="Arial" w:cs="Arial"/>
          <w:color w:val="000000"/>
          <w:sz w:val="28"/>
          <w:szCs w:val="28"/>
        </w:rPr>
        <w:t xml:space="preserve">, </w:t>
      </w:r>
      <w:r w:rsidRPr="00113E16">
        <w:rPr>
          <w:rFonts w:ascii="Arial" w:hAnsi="Arial" w:cs="Arial"/>
          <w:b/>
          <w:color w:val="000000"/>
          <w:sz w:val="28"/>
          <w:szCs w:val="28"/>
        </w:rPr>
        <w:t>ще се проведе в конферентната зала на хотел „КОНТЕСА“ гр.Шумен, на 11.11.2022г. (петък) от 09:30 ч. до 13:00 ч.</w:t>
      </w:r>
    </w:p>
    <w:p w:rsidR="00113E16" w:rsidRPr="00CD3A93" w:rsidRDefault="00113E16" w:rsidP="00113E16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13E16" w:rsidRPr="00CD3A93" w:rsidRDefault="00113E16" w:rsidP="00113E16">
      <w:pPr>
        <w:jc w:val="both"/>
        <w:rPr>
          <w:sz w:val="28"/>
          <w:szCs w:val="28"/>
        </w:rPr>
      </w:pPr>
      <w:r w:rsidRPr="00CD3A93"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</w:p>
    <w:p w:rsidR="00113E16" w:rsidRDefault="00113E16" w:rsidP="00113E16">
      <w:pPr>
        <w:tabs>
          <w:tab w:val="left" w:pos="540"/>
        </w:tabs>
      </w:pPr>
    </w:p>
    <w:p w:rsidR="00DB69A0" w:rsidRDefault="00DB69A0"/>
    <w:sectPr w:rsidR="00DB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F3"/>
    <w:rsid w:val="00065BAB"/>
    <w:rsid w:val="00113E16"/>
    <w:rsid w:val="007D3D0A"/>
    <w:rsid w:val="00B13D95"/>
    <w:rsid w:val="00BE3FD2"/>
    <w:rsid w:val="00DB69A0"/>
    <w:rsid w:val="00E6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13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1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2022-10-24T10:22:00Z</dcterms:created>
  <dcterms:modified xsi:type="dcterms:W3CDTF">2022-10-24T10:22:00Z</dcterms:modified>
</cp:coreProperties>
</file>