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1E59" w14:textId="77777777" w:rsidR="00D83232" w:rsidRDefault="00D83232" w:rsidP="00D83232">
      <w:pPr>
        <w:spacing w:after="16" w:line="248" w:lineRule="auto"/>
        <w:ind w:left="2456" w:hanging="10"/>
        <w:jc w:val="left"/>
      </w:pPr>
      <w:r>
        <w:rPr>
          <w:b/>
          <w:sz w:val="28"/>
        </w:rPr>
        <w:t xml:space="preserve">Приложение № 4 към чл. 25  </w:t>
      </w:r>
    </w:p>
    <w:p w14:paraId="21849385" w14:textId="7CF075D0" w:rsidR="00A77FFC" w:rsidRDefault="007E0368">
      <w:r>
        <w:rPr>
          <w:noProof/>
        </w:rPr>
        <w:drawing>
          <wp:inline distT="0" distB="0" distL="0" distR="0" wp14:anchorId="2FE4A9EB" wp14:editId="725771DD">
            <wp:extent cx="5667375" cy="7800975"/>
            <wp:effectExtent l="0" t="0" r="0" b="0"/>
            <wp:docPr id="4107" name="Picture 4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41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ABF8" w14:textId="77777777" w:rsidR="00D83232" w:rsidRDefault="00D83232" w:rsidP="00D83232">
      <w:pPr>
        <w:spacing w:after="0" w:line="240" w:lineRule="auto"/>
      </w:pPr>
      <w:r>
        <w:separator/>
      </w:r>
    </w:p>
  </w:endnote>
  <w:endnote w:type="continuationSeparator" w:id="0">
    <w:p w14:paraId="2048924F" w14:textId="77777777" w:rsidR="00D83232" w:rsidRDefault="00D83232" w:rsidP="00D8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491D" w14:textId="77777777" w:rsidR="00D83232" w:rsidRDefault="00D83232" w:rsidP="00D83232">
      <w:pPr>
        <w:spacing w:after="0" w:line="240" w:lineRule="auto"/>
      </w:pPr>
      <w:r>
        <w:separator/>
      </w:r>
    </w:p>
  </w:footnote>
  <w:footnote w:type="continuationSeparator" w:id="0">
    <w:p w14:paraId="56D2077A" w14:textId="77777777" w:rsidR="00D83232" w:rsidRDefault="00D83232" w:rsidP="00D83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32"/>
    <w:rsid w:val="007E0368"/>
    <w:rsid w:val="00A77FFC"/>
    <w:rsid w:val="00D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E529"/>
  <w15:chartTrackingRefBased/>
  <w15:docId w15:val="{AD28A525-F29F-44F3-BCBA-80BEB5A5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232"/>
    <w:pPr>
      <w:spacing w:after="3" w:line="247" w:lineRule="auto"/>
      <w:ind w:firstLine="470"/>
      <w:jc w:val="both"/>
    </w:pPr>
    <w:rPr>
      <w:rFonts w:ascii="Tahoma" w:eastAsia="Tahoma" w:hAnsi="Tahoma" w:cs="Tahoma"/>
      <w:color w:val="00000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232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3232"/>
  </w:style>
  <w:style w:type="paragraph" w:styleId="Footer">
    <w:name w:val="footer"/>
    <w:basedOn w:val="Normal"/>
    <w:link w:val="FooterChar"/>
    <w:uiPriority w:val="99"/>
    <w:unhideWhenUsed/>
    <w:rsid w:val="00D83232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3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Адвокатска колегия Бургас</dc:creator>
  <cp:keywords/>
  <dc:description/>
  <cp:lastModifiedBy>Адвокатска колегия Бургас</cp:lastModifiedBy>
  <cp:revision>2</cp:revision>
  <dcterms:created xsi:type="dcterms:W3CDTF">2021-05-25T12:40:00Z</dcterms:created>
  <dcterms:modified xsi:type="dcterms:W3CDTF">2021-05-25T12:40:00Z</dcterms:modified>
</cp:coreProperties>
</file>