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ЗА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ОБУЧЕНИЕ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НА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АДВОКАТИ</w:t>
      </w:r>
      <w:proofErr w:type="spellEnd"/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КРЪСТЮ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ЦОНЧЕВ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София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тел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“</w:t>
      </w:r>
      <w:proofErr w:type="spellStart"/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Калоян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”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8,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ет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e-mail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: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coa@abv.bg</w:t>
      </w:r>
      <w:proofErr w:type="spellEnd"/>
    </w:p>
    <w:p w14:paraId="15429DF7" w14:textId="052B6032" w:rsidR="00AC6807" w:rsidRDefault="00AC6807"/>
    <w:p w14:paraId="6C160EF1" w14:textId="254816E8" w:rsidR="00AC6807" w:rsidRDefault="00AC6807"/>
    <w:p w14:paraId="4B4F9216" w14:textId="52456C63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573A03">
        <w:rPr>
          <w:rFonts w:ascii="Times New Roman" w:hAnsi="Times New Roman"/>
          <w:b/>
          <w:bCs/>
          <w:sz w:val="24"/>
          <w:szCs w:val="24"/>
          <w:u w:val="single"/>
        </w:rPr>
        <w:t>МАРТ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A95E7C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2B52EBD8" w:rsidR="002E54E6" w:rsidRPr="000E654D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47047F" w14:textId="0D5547BE" w:rsid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3414">
        <w:rPr>
          <w:rFonts w:ascii="Times New Roman" w:hAnsi="Times New Roman"/>
          <w:sz w:val="24"/>
          <w:szCs w:val="24"/>
        </w:rPr>
        <w:t xml:space="preserve">Имаме удоволствието да Ви информираме за предстоящите семинари в Центъра за обучение на адвокати „Кръстю Цончев“ през м. </w:t>
      </w:r>
      <w:r w:rsidR="00573A03">
        <w:rPr>
          <w:rFonts w:ascii="Times New Roman" w:hAnsi="Times New Roman"/>
          <w:sz w:val="24"/>
          <w:szCs w:val="24"/>
        </w:rPr>
        <w:t>март</w:t>
      </w:r>
      <w:r w:rsidRPr="00D8341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D83414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</w:t>
      </w:r>
      <w:proofErr w:type="spellStart"/>
      <w:r w:rsidRPr="00D83414">
        <w:rPr>
          <w:rFonts w:ascii="Times New Roman" w:hAnsi="Times New Roman"/>
          <w:sz w:val="24"/>
          <w:szCs w:val="24"/>
        </w:rPr>
        <w:t>ЦОА</w:t>
      </w:r>
      <w:proofErr w:type="spellEnd"/>
      <w:r w:rsidRPr="00D83414">
        <w:rPr>
          <w:rFonts w:ascii="Times New Roman" w:hAnsi="Times New Roman"/>
          <w:sz w:val="24"/>
          <w:szCs w:val="24"/>
        </w:rPr>
        <w:t xml:space="preserve"> "Кръстю Цончев".</w:t>
      </w:r>
    </w:p>
    <w:p w14:paraId="2D56066C" w14:textId="77777777" w:rsidR="00D83414" w:rsidRP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Чрез линковете към всеки семинар можете да се запишете за присъствено участие или онлайн (чрез линк в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>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26DDD6D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  <w:r w:rsidR="00AE5CC9">
        <w:rPr>
          <w:rFonts w:ascii="Times New Roman" w:hAnsi="Times New Roman"/>
          <w:b/>
          <w:bCs/>
          <w:sz w:val="24"/>
          <w:szCs w:val="24"/>
        </w:rPr>
        <w:t xml:space="preserve">Моля, проверете и дали имейлът Ви, посочен в </w:t>
      </w:r>
      <w:proofErr w:type="spellStart"/>
      <w:r w:rsidR="00AE5CC9">
        <w:rPr>
          <w:rFonts w:ascii="Times New Roman" w:hAnsi="Times New Roman"/>
          <w:b/>
          <w:bCs/>
          <w:sz w:val="24"/>
          <w:szCs w:val="24"/>
        </w:rPr>
        <w:t>ЕАР</w:t>
      </w:r>
      <w:proofErr w:type="spellEnd"/>
      <w:r w:rsidR="00AE5CC9">
        <w:rPr>
          <w:rFonts w:ascii="Times New Roman" w:hAnsi="Times New Roman"/>
          <w:b/>
          <w:bCs/>
          <w:sz w:val="24"/>
          <w:szCs w:val="24"/>
        </w:rPr>
        <w:t xml:space="preserve">, е актуален.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689B67D2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E54B69">
        <w:rPr>
          <w:rFonts w:ascii="Times New Roman" w:hAnsi="Times New Roman"/>
          <w:sz w:val="24"/>
          <w:szCs w:val="24"/>
        </w:rPr>
        <w:t xml:space="preserve"> </w:t>
      </w:r>
      <w:r w:rsidR="00A95E7C">
        <w:rPr>
          <w:rFonts w:ascii="Times New Roman" w:hAnsi="Times New Roman"/>
          <w:sz w:val="24"/>
          <w:szCs w:val="24"/>
        </w:rPr>
        <w:t xml:space="preserve">на </w:t>
      </w:r>
      <w:r w:rsidR="00573A03">
        <w:rPr>
          <w:rFonts w:ascii="Times New Roman" w:hAnsi="Times New Roman"/>
          <w:sz w:val="24"/>
          <w:szCs w:val="24"/>
        </w:rPr>
        <w:t>12.03</w:t>
      </w:r>
      <w:r w:rsidR="00D83414">
        <w:rPr>
          <w:rFonts w:ascii="Times New Roman" w:hAnsi="Times New Roman"/>
          <w:sz w:val="24"/>
          <w:szCs w:val="24"/>
        </w:rPr>
        <w:t xml:space="preserve">.2026 г. и </w:t>
      </w:r>
      <w:r w:rsidR="00573A03">
        <w:rPr>
          <w:rFonts w:ascii="Times New Roman" w:hAnsi="Times New Roman"/>
          <w:sz w:val="24"/>
          <w:szCs w:val="24"/>
        </w:rPr>
        <w:t>19.03</w:t>
      </w:r>
      <w:r w:rsidR="00D83414">
        <w:rPr>
          <w:rFonts w:ascii="Times New Roman" w:hAnsi="Times New Roman"/>
          <w:sz w:val="24"/>
          <w:szCs w:val="24"/>
        </w:rPr>
        <w:t>.2026</w:t>
      </w:r>
      <w:r w:rsidR="00A95E7C">
        <w:rPr>
          <w:rFonts w:ascii="Times New Roman" w:hAnsi="Times New Roman"/>
          <w:sz w:val="24"/>
          <w:szCs w:val="24"/>
        </w:rPr>
        <w:t xml:space="preserve"> г.</w:t>
      </w:r>
      <w:r w:rsidR="00E54B69">
        <w:rPr>
          <w:rFonts w:ascii="Times New Roman" w:hAnsi="Times New Roman"/>
          <w:sz w:val="24"/>
          <w:szCs w:val="24"/>
        </w:rPr>
        <w:t xml:space="preserve">, </w:t>
      </w:r>
      <w:r w:rsidR="00A93CCE">
        <w:rPr>
          <w:rFonts w:ascii="Times New Roman" w:hAnsi="Times New Roman"/>
          <w:sz w:val="24"/>
          <w:szCs w:val="24"/>
        </w:rPr>
        <w:t>които</w:t>
      </w:r>
      <w:r w:rsidR="00E12296">
        <w:rPr>
          <w:rFonts w:ascii="Times New Roman" w:hAnsi="Times New Roman"/>
          <w:sz w:val="24"/>
          <w:szCs w:val="24"/>
        </w:rPr>
        <w:t xml:space="preserve"> ще </w:t>
      </w:r>
      <w:r w:rsidR="00A93CCE">
        <w:rPr>
          <w:rFonts w:ascii="Times New Roman" w:hAnsi="Times New Roman"/>
          <w:sz w:val="24"/>
          <w:szCs w:val="24"/>
        </w:rPr>
        <w:t>са</w:t>
      </w:r>
      <w:r w:rsidRPr="002E54E6">
        <w:rPr>
          <w:rFonts w:ascii="Times New Roman" w:hAnsi="Times New Roman"/>
          <w:sz w:val="24"/>
          <w:szCs w:val="24"/>
        </w:rPr>
        <w:t xml:space="preserve"> само в присъствен формат).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1A67CEE" w14:textId="77777777" w:rsidR="00573A03" w:rsidRPr="00D10F60" w:rsidRDefault="00573A03" w:rsidP="00573A03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D10F6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МАРТ</w:t>
      </w:r>
    </w:p>
    <w:p w14:paraId="6B135567" w14:textId="77777777" w:rsidR="00573A03" w:rsidRPr="00AE67C9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FC0514B" w14:textId="77777777" w:rsidR="00573A03" w:rsidRPr="00AC6807" w:rsidRDefault="00573A03" w:rsidP="00573A0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04.03.2026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6FFB9FCE" w14:textId="61A1214A" w:rsidR="00573A03" w:rsidRPr="00EE720F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  <w:lang w:val="en-BG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9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Актуални проблеми на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д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авността и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п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еремпцията във връзка с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ТР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 № 2 от 26.06.2015 г.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по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ТД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 № 2/2013 г., ОСГТК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на ВКС; ТР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 № 3 от 28.03.2023 г.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по ТД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 № 3/2020 г., ОСГТК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на ВКС; ТР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 № 2 от 04.07.2024 г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.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по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ТД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 № 2/2023 г.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,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ОСГТК на ВКС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</w:hyperlink>
    </w:p>
    <w:p w14:paraId="232EA1D1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проф. д-р Валентина Попова – адвокат от САК</w:t>
      </w:r>
    </w:p>
    <w:p w14:paraId="1441F3C1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87976C6" w14:textId="222B8653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https://us02web.zoom.us/j/85835268258?pwd=DJHaeGw0dFmZGDV6FEStnjvOXKbDfc.1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26CE61BF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858 3526 8258</w:t>
      </w:r>
    </w:p>
    <w:p w14:paraId="4F028BB1" w14:textId="5688B1BB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lastRenderedPageBreak/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913232</w:t>
      </w:r>
    </w:p>
    <w:p w14:paraId="5C497C2C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FB5EB0E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05.03.2026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7107452F" w14:textId="53FEC079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1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„Спиране и прекратяване на делото при наличие на присъединени кредитори“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EF618C1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проф. д-р Валентина Попова – адвокат от САК</w:t>
      </w:r>
    </w:p>
    <w:p w14:paraId="0A2D9654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65621DD3" w14:textId="56653CE0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https://us02web.zoom.us/j/83299658598?pwd=3R2Xb1rGXyQxNfICV3cKaUb0mlVerv.1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001F26E3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832 9965 8598</w:t>
      </w:r>
    </w:p>
    <w:p w14:paraId="0220878C" w14:textId="46236FE9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721943</w:t>
      </w:r>
    </w:p>
    <w:p w14:paraId="47789577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4FCBAC2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09.03.2026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5E958775" w14:textId="64BB1BAA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3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„Актуални въпроси на поръчителството в съдебната практика“ –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297A8253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гл. ас. д-р Ирина Богданова – адвокат от САК</w:t>
      </w:r>
    </w:p>
    <w:p w14:paraId="780AC0EE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1B1EB756" w14:textId="1A2CB4F1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https://us02web.zoom.us/j/88235187018?pwd=YS3CqUkKyN5a6KSS4JtFnUYRNf6rqZ.1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046C159E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882 3518 7018</w:t>
      </w:r>
    </w:p>
    <w:p w14:paraId="5BE6766E" w14:textId="41860ACA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495746</w:t>
      </w:r>
    </w:p>
    <w:p w14:paraId="7774817D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35A305B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10.03.2026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25FDD718" w14:textId="41CC7966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5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„Актуални въпроси на поръчителството в съдебната практика“ –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16318ADD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гл. ас. д-р Ирина Богданова – адвокат от САК</w:t>
      </w:r>
    </w:p>
    <w:p w14:paraId="4B988881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275FD71" w14:textId="69A8A415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https://us02web.zoom.us/j/87633717876?pwd=hxupvGak7FFg7KeQVbHF8V7vNbgbIB.1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7388B45C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876 3371 7876</w:t>
      </w:r>
    </w:p>
    <w:p w14:paraId="05A8FD48" w14:textId="5E7C253B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675968</w:t>
      </w:r>
    </w:p>
    <w:p w14:paraId="673F24DC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F096116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11.03.2026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65DE7017" w14:textId="50D02A7E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7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„Деклариране на несъвместимост, имущество и интереси, съгласно ЗИД на Закона за Сметната палата, в сила от 13.02.2026 г.“</w:t>
        </w:r>
      </w:hyperlink>
    </w:p>
    <w:p w14:paraId="217F202A" w14:textId="77777777" w:rsidR="00573A03" w:rsidRPr="00BF660A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адвокат Николай Николов</w:t>
      </w:r>
    </w:p>
    <w:p w14:paraId="7C760CB8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0E62C3EB" w14:textId="0C1A845E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https://us02web.zoom.us/j/86866662097?pwd=BGyBZ5ihO8s7cZjiatbEpSEvb2WQhJ.1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7E02D1CE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868 6666 2097</w:t>
      </w:r>
    </w:p>
    <w:p w14:paraId="25019DC3" w14:textId="4D37B7F5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445916</w:t>
      </w:r>
    </w:p>
    <w:p w14:paraId="34E8636D" w14:textId="77777777" w:rsidR="00DD164D" w:rsidRPr="00D10F60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A0E05A6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12.03.2026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09:30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17:00 ч.</w:t>
      </w:r>
    </w:p>
    <w:p w14:paraId="16FB99E8" w14:textId="48E79472" w:rsidR="00573A03" w:rsidRPr="00F62462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9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„Разваляне на двустранен договор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. </w:t>
        </w:r>
        <w:proofErr w:type="spellStart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Преглед</w:t>
        </w:r>
        <w:proofErr w:type="spellEnd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на</w:t>
        </w:r>
        <w:proofErr w:type="spellEnd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актуалната</w:t>
        </w:r>
        <w:proofErr w:type="spellEnd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практика</w:t>
        </w:r>
        <w:proofErr w:type="spellEnd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на</w:t>
        </w:r>
        <w:proofErr w:type="spellEnd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proofErr w:type="gramStart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ВКС</w:t>
        </w:r>
        <w:proofErr w:type="spellEnd"/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  <w:proofErr w:type="gramEnd"/>
      </w:hyperlink>
    </w:p>
    <w:p w14:paraId="4D4C22A3" w14:textId="77777777" w:rsidR="00573A03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проф. </w:t>
      </w:r>
      <w:proofErr w:type="spellStart"/>
      <w:r>
        <w:rPr>
          <w:rFonts w:ascii="Times New Roman" w:hAnsi="Times New Roman"/>
          <w:sz w:val="24"/>
          <w:szCs w:val="24"/>
        </w:rPr>
        <w:t>д.н</w:t>
      </w:r>
      <w:proofErr w:type="spellEnd"/>
      <w:r>
        <w:rPr>
          <w:rFonts w:ascii="Times New Roman" w:hAnsi="Times New Roman"/>
          <w:sz w:val="24"/>
          <w:szCs w:val="24"/>
        </w:rPr>
        <w:t xml:space="preserve">. Стоян </w:t>
      </w:r>
      <w:proofErr w:type="spellStart"/>
      <w:r>
        <w:rPr>
          <w:rFonts w:ascii="Times New Roman" w:hAnsi="Times New Roman"/>
          <w:sz w:val="24"/>
          <w:szCs w:val="24"/>
        </w:rPr>
        <w:t>Ставру</w:t>
      </w:r>
      <w:proofErr w:type="spellEnd"/>
      <w:r>
        <w:rPr>
          <w:rFonts w:ascii="Times New Roman" w:hAnsi="Times New Roman"/>
          <w:sz w:val="24"/>
          <w:szCs w:val="24"/>
        </w:rPr>
        <w:t xml:space="preserve"> – адвокат от САК</w:t>
      </w:r>
    </w:p>
    <w:p w14:paraId="7CD99A62" w14:textId="77777777" w:rsidR="00573A03" w:rsidRDefault="00573A03" w:rsidP="00573A03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43049345" w14:textId="77777777" w:rsidR="00573A03" w:rsidRPr="00AE67C9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19286AD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16.03.2026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0D454EB4" w14:textId="35FD02FB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0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„Съществени процесуални нарушения в досъдебната фаза по НПК“</w:t>
        </w:r>
      </w:hyperlink>
    </w:p>
    <w:p w14:paraId="36E8F72E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съдия Красимир </w:t>
      </w:r>
      <w:proofErr w:type="spellStart"/>
      <w:r>
        <w:rPr>
          <w:rFonts w:ascii="Times New Roman" w:hAnsi="Times New Roman"/>
          <w:sz w:val="24"/>
          <w:szCs w:val="24"/>
        </w:rPr>
        <w:t>Шекерджиев</w:t>
      </w:r>
      <w:proofErr w:type="spellEnd"/>
    </w:p>
    <w:p w14:paraId="523B23E3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23E9964" w14:textId="2290705F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https://us02web.zoom.us/j/86977573306?pwd=14xXIvXj8OHzaXRfO3Cap1F8xatvhV.1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568F5D14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869 7757 3306</w:t>
      </w:r>
    </w:p>
    <w:p w14:paraId="225F647F" w14:textId="54F2BA9B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887017</w:t>
      </w:r>
    </w:p>
    <w:p w14:paraId="68457217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09F2C3C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17.03.2026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3570DA4E" w14:textId="1ABC3448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2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„Съществени процесуални нарушения в съдебната фаза по НПК“</w:t>
        </w:r>
      </w:hyperlink>
    </w:p>
    <w:p w14:paraId="4573BA60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съдия Красимир </w:t>
      </w:r>
      <w:proofErr w:type="spellStart"/>
      <w:r>
        <w:rPr>
          <w:rFonts w:ascii="Times New Roman" w:hAnsi="Times New Roman"/>
          <w:sz w:val="24"/>
          <w:szCs w:val="24"/>
        </w:rPr>
        <w:t>Шекерджиев</w:t>
      </w:r>
      <w:proofErr w:type="spellEnd"/>
    </w:p>
    <w:p w14:paraId="4B36D8E3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042A746" w14:textId="539B1A10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https://us02web.zoom.us/j/86735784183?pwd=Cbc0qOn6eZkcRx3YkSSPbCmcdChtaD.1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3817ED84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867 3578 4183</w:t>
      </w:r>
    </w:p>
    <w:p w14:paraId="03C1DF21" w14:textId="08FFA691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273860</w:t>
      </w:r>
    </w:p>
    <w:p w14:paraId="34A96A44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F9997D5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8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02628B9E" w14:textId="53EA5A03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4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„Експертизи за установяване на чуждо право“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992D995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доц. д-р Боряна Мусева – адвокат от САК, и адвокат Димитър Стоименов – САК </w:t>
      </w:r>
    </w:p>
    <w:p w14:paraId="625E7EFA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58CFF9E" w14:textId="48EBCD96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https://us02web.zoom.us/j/87900208928?pwd=sLfFkqWQXv4U65tdA0bqA6vbJ8YyoZ.1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7D372D75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879 0020 8928</w:t>
      </w:r>
    </w:p>
    <w:p w14:paraId="31B1F0EA" w14:textId="48D7D245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334161</w:t>
      </w:r>
    </w:p>
    <w:p w14:paraId="6043578A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2740BF0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19.03.2026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08FAC23E" w14:textId="27A8CC9C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6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„Ролята на адвоката в информационната среща и процедурата по медиация – процесуална рамка, граници и професионална роля“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6FA8603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адвокат д-р Юлия Раданова и адвокат </w:t>
      </w:r>
      <w:proofErr w:type="spellStart"/>
      <w:r>
        <w:rPr>
          <w:rFonts w:ascii="Times New Roman" w:hAnsi="Times New Roman"/>
          <w:sz w:val="24"/>
          <w:szCs w:val="24"/>
        </w:rPr>
        <w:t>Мигуела</w:t>
      </w:r>
      <w:proofErr w:type="spellEnd"/>
      <w:r>
        <w:rPr>
          <w:rFonts w:ascii="Times New Roman" w:hAnsi="Times New Roman"/>
          <w:sz w:val="24"/>
          <w:szCs w:val="24"/>
        </w:rPr>
        <w:t xml:space="preserve"> Григорова</w:t>
      </w:r>
    </w:p>
    <w:p w14:paraId="23F3F17D" w14:textId="77777777" w:rsidR="00573A03" w:rsidRDefault="00573A03" w:rsidP="00573A03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60841E6D" w14:textId="77777777" w:rsidR="00573A03" w:rsidRPr="00AE67C9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7902984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23.03.2026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009598B4" w14:textId="50B7DA1E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7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„Искови производства по АПК. Актуална практика на ВАС“ –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060FEC83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съдия Таня Куцарова</w:t>
      </w:r>
    </w:p>
    <w:p w14:paraId="12823628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5D3947A" w14:textId="18471531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https://us02web.zoom.us/j/89315086416?pwd=TRQQGafqeKb6GUumxr2naMtXuLjddb.1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10F3EDA8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893 1508 6416</w:t>
      </w:r>
    </w:p>
    <w:p w14:paraId="2BF11D22" w14:textId="78F0F7A1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117705</w:t>
      </w:r>
    </w:p>
    <w:p w14:paraId="714F2E50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BF76186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24.03.2026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3C6526C3" w14:textId="08674FDB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9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„Искови производства по АПК. Актуална практика на ВАС“ –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</w:t>
        </w:r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0F8CD72B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съдия Таня Куцарова</w:t>
      </w:r>
    </w:p>
    <w:p w14:paraId="05B0A22F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9F5BBDB" w14:textId="46711FB5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https://us02web.zoom.us/j/81430814123?pwd=IIT4cvXDKMFNfLOR4bqWlvxCubbLTI.1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4334A124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814 3081 4123</w:t>
      </w:r>
    </w:p>
    <w:p w14:paraId="2927354F" w14:textId="5516C116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076811</w:t>
      </w:r>
    </w:p>
    <w:p w14:paraId="1E179BDA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034E360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25.03.2026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6803C53F" w14:textId="26393F44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31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„Спорове по експертизата на трайно загубената работоспособност. Права на лицата с трайно загубена работоспособност“</w:t>
        </w:r>
      </w:hyperlink>
    </w:p>
    <w:p w14:paraId="73B2E6E3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гл. ас. д-р Цвета Попова</w:t>
      </w:r>
    </w:p>
    <w:p w14:paraId="0AC2ACBD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14871CB" w14:textId="155A0DB3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https://us02web.zoom.us/j/88410917538?pwd=BYXAXZ5pBfLvYVEUWr0a6iCxPFKfeQ.1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63426AEF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884 1091 7538</w:t>
      </w:r>
    </w:p>
    <w:p w14:paraId="31508CF9" w14:textId="060D4C23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268993</w:t>
      </w:r>
    </w:p>
    <w:p w14:paraId="5414326F" w14:textId="77777777" w:rsidR="00DD164D" w:rsidRPr="00AE67C9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A3D05B2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26.03.2026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12106452" w14:textId="3844C143" w:rsidR="00573A03" w:rsidRPr="004D0AF0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33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„Актуални въпроси по прилагане на Закона за кадастъра и имотния регистър – преглед на измененията и допълненията на закона, в сила от 09 февруари 2026 г.“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9E54B93" w14:textId="77777777" w:rsidR="00573A03" w:rsidRPr="00D15BB2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адвокат Валентина Бакалова</w:t>
      </w:r>
    </w:p>
    <w:p w14:paraId="25DFBD9E" w14:textId="77777777" w:rsidR="00DD164D" w:rsidRDefault="00DD164D" w:rsidP="00DD16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786CE55" w14:textId="577DEFD1" w:rsidR="00224A08" w:rsidRPr="00224A08" w:rsidRDefault="00000000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4" w:history="1"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https://us02web.zoom.us/j/86229219499?pwd=UP3FkkAMSQESKvrvbatAlvOLjbaZJs.1</w:t>
        </w:r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49A66FDE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sz w:val="24"/>
          <w:szCs w:val="24"/>
        </w:rPr>
        <w:t>: 862 2921 9499</w:t>
      </w:r>
    </w:p>
    <w:p w14:paraId="0C90F935" w14:textId="111E7217" w:rsidR="00573A03" w:rsidRDefault="00224A08" w:rsidP="00224A0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A08">
        <w:rPr>
          <w:rFonts w:ascii="Times New Roman" w:hAnsi="Times New Roman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sz w:val="24"/>
          <w:szCs w:val="24"/>
        </w:rPr>
        <w:t>: 201321</w:t>
      </w:r>
    </w:p>
    <w:p w14:paraId="0DF116FF" w14:textId="77777777" w:rsidR="005367F3" w:rsidRPr="00AE67C9" w:rsidRDefault="005367F3" w:rsidP="005367F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50BEFC1" w14:textId="77777777" w:rsidR="005367F3" w:rsidRPr="00AC6807" w:rsidRDefault="005367F3" w:rsidP="005367F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30.03.2026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65F9A504" w14:textId="03D8D841" w:rsidR="005367F3" w:rsidRPr="002606E5" w:rsidRDefault="005367F3" w:rsidP="005367F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35" w:history="1">
        <w:r w:rsidRPr="000B1CA9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r w:rsidRPr="000B1CA9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The Hague Child Abduction Convention at 45: Lessons Learned, Judicial Dialogue, and the Way Forward</w:t>
        </w:r>
        <w:r w:rsidRPr="000B1CA9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 („Хагската конвенция за международно отвличане на деца на 45 години: научените уроци, съдебният диалог и пътят напред“)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– международен хибриден семинар на Комисията по семейно право на Федерацията на европейските адвокатури 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FBE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)</w:t>
      </w:r>
    </w:p>
    <w:p w14:paraId="353C657E" w14:textId="77777777" w:rsidR="005367F3" w:rsidRDefault="005367F3" w:rsidP="005367F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Първа част: международният опит и стандарти (на английски език)</w:t>
      </w:r>
    </w:p>
    <w:p w14:paraId="690E60D9" w14:textId="30ECF2E9" w:rsidR="005367F3" w:rsidRDefault="005367F3" w:rsidP="005367F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Втора част: националният принос и съдебна практика (на български език)</w:t>
      </w:r>
    </w:p>
    <w:p w14:paraId="0D2F8F15" w14:textId="52BFE054" w:rsidR="000B1CA9" w:rsidRDefault="000B1CA9" w:rsidP="005367F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за </w:t>
      </w:r>
      <w:r>
        <w:rPr>
          <w:rFonts w:ascii="Times New Roman" w:hAnsi="Times New Roman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sz w:val="24"/>
          <w:szCs w:val="24"/>
        </w:rPr>
        <w:t>участие:</w:t>
      </w:r>
    </w:p>
    <w:p w14:paraId="0C35756A" w14:textId="22DA076E" w:rsidR="00CD18A0" w:rsidRPr="00CD18A0" w:rsidRDefault="00CD18A0" w:rsidP="00CD18A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Pr="000C1C1C">
          <w:rPr>
            <w:rStyle w:val="Hyperlink"/>
            <w:rFonts w:ascii="Times New Roman" w:hAnsi="Times New Roman"/>
            <w:sz w:val="24"/>
            <w:szCs w:val="24"/>
          </w:rPr>
          <w:t>https://us02web.zoom.us/j/83992810681?pwd=xY8XwNWIeYz7tubpVbyshdLH5geue3.1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9E60F7D" w14:textId="77777777" w:rsidR="00CD18A0" w:rsidRPr="00CD18A0" w:rsidRDefault="00CD18A0" w:rsidP="00CD18A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18A0">
        <w:rPr>
          <w:rFonts w:ascii="Times New Roman" w:hAnsi="Times New Roman"/>
          <w:sz w:val="24"/>
          <w:szCs w:val="24"/>
        </w:rPr>
        <w:t>Meeting</w:t>
      </w:r>
      <w:proofErr w:type="spellEnd"/>
      <w:r w:rsidRPr="00CD1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18A0">
        <w:rPr>
          <w:rFonts w:ascii="Times New Roman" w:hAnsi="Times New Roman"/>
          <w:sz w:val="24"/>
          <w:szCs w:val="24"/>
        </w:rPr>
        <w:t>ID</w:t>
      </w:r>
      <w:proofErr w:type="spellEnd"/>
      <w:r w:rsidRPr="00CD18A0">
        <w:rPr>
          <w:rFonts w:ascii="Times New Roman" w:hAnsi="Times New Roman"/>
          <w:sz w:val="24"/>
          <w:szCs w:val="24"/>
        </w:rPr>
        <w:t>: 839 9281 0681</w:t>
      </w:r>
    </w:p>
    <w:p w14:paraId="260DCA36" w14:textId="09ED2028" w:rsidR="000B1CA9" w:rsidRPr="000B1CA9" w:rsidRDefault="00CD18A0" w:rsidP="00CD18A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18A0">
        <w:rPr>
          <w:rFonts w:ascii="Times New Roman" w:hAnsi="Times New Roman"/>
          <w:sz w:val="24"/>
          <w:szCs w:val="24"/>
        </w:rPr>
        <w:t>Passcode</w:t>
      </w:r>
      <w:proofErr w:type="spellEnd"/>
      <w:r w:rsidRPr="00CD18A0">
        <w:rPr>
          <w:rFonts w:ascii="Times New Roman" w:hAnsi="Times New Roman"/>
          <w:sz w:val="24"/>
          <w:szCs w:val="24"/>
        </w:rPr>
        <w:t>: 551898</w:t>
      </w:r>
    </w:p>
    <w:p w14:paraId="6B0D7067" w14:textId="77777777" w:rsidR="00DD164D" w:rsidRPr="00DD164D" w:rsidRDefault="00DD164D" w:rsidP="00573A03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0B51F93" w14:textId="77777777" w:rsidR="00573A03" w:rsidRPr="00AC6807" w:rsidRDefault="00573A03" w:rsidP="00573A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31.03.2026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2F892285" w14:textId="43B9CA8C" w:rsidR="00573A03" w:rsidRPr="00224A08" w:rsidRDefault="00573A03" w:rsidP="00573A03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37" w:history="1">
        <w:r w:rsidRPr="00DD164D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„Авторските и сродните права в ерата на изкуствения интелект“</w:t>
        </w:r>
      </w:hyperlink>
    </w:p>
    <w:p w14:paraId="3AFE132C" w14:textId="5A3D6788" w:rsidR="00573A03" w:rsidRDefault="00573A03" w:rsidP="00573A03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г-н Иво Емануилов – </w:t>
      </w:r>
      <w:r w:rsidRPr="00790C0A">
        <w:rPr>
          <w:rFonts w:ascii="Times New Roman" w:hAnsi="Times New Roman"/>
          <w:sz w:val="24"/>
          <w:szCs w:val="24"/>
        </w:rPr>
        <w:t>юрист, програмист и експерт по информационни технологии</w:t>
      </w:r>
    </w:p>
    <w:p w14:paraId="00B9A281" w14:textId="14A40BB4" w:rsidR="00224A08" w:rsidRPr="00224A08" w:rsidRDefault="00224A08" w:rsidP="00224A08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660FF4E2" w14:textId="34611FA1" w:rsidR="00224A08" w:rsidRPr="00224A08" w:rsidRDefault="00000000" w:rsidP="00224A08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8" w:history="1">
        <w:r w:rsidR="00224A08" w:rsidRPr="00224A08">
          <w:rPr>
            <w:rStyle w:val="Hyperlink"/>
            <w:rFonts w:ascii="Times New Roman" w:hAnsi="Times New Roman"/>
            <w:sz w:val="24"/>
            <w:szCs w:val="24"/>
          </w:rPr>
          <w:t>https://us02web.zoom.us/j/87815379812?pwd=fzeqzbCIsxC5vbFaOYYZFbMrj9aaxk.1</w:t>
        </w:r>
      </w:hyperlink>
      <w:r w:rsidR="00224A08" w:rsidRPr="00224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D326084" w14:textId="77777777" w:rsidR="00224A08" w:rsidRPr="00224A08" w:rsidRDefault="00224A08" w:rsidP="00224A08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24A08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224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24A08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224A08">
        <w:rPr>
          <w:rFonts w:ascii="Times New Roman" w:hAnsi="Times New Roman"/>
          <w:color w:val="000000" w:themeColor="text1"/>
          <w:sz w:val="24"/>
          <w:szCs w:val="24"/>
        </w:rPr>
        <w:t>: 878 1537 9812</w:t>
      </w:r>
    </w:p>
    <w:p w14:paraId="26A94BC4" w14:textId="60AD5655" w:rsidR="00D83414" w:rsidRPr="00224A08" w:rsidRDefault="00224A08" w:rsidP="00224A08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24A08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224A08">
        <w:rPr>
          <w:rFonts w:ascii="Times New Roman" w:hAnsi="Times New Roman"/>
          <w:color w:val="000000" w:themeColor="text1"/>
          <w:sz w:val="24"/>
          <w:szCs w:val="24"/>
        </w:rPr>
        <w:t>: 797197</w:t>
      </w:r>
    </w:p>
    <w:p w14:paraId="2F024B45" w14:textId="060E60C6" w:rsidR="006844F5" w:rsidRDefault="006844F5" w:rsidP="00666EB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0A34313" w14:textId="77777777" w:rsidR="006844F5" w:rsidRPr="00666EBE" w:rsidRDefault="006844F5" w:rsidP="006844F5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468A319" w14:textId="77777777" w:rsidR="006844F5" w:rsidRDefault="006844F5" w:rsidP="006844F5">
      <w:pPr>
        <w:rPr>
          <w:rFonts w:ascii="Times New Roman" w:hAnsi="Times New Roman"/>
          <w:sz w:val="24"/>
          <w:szCs w:val="24"/>
        </w:rPr>
      </w:pPr>
    </w:p>
    <w:p w14:paraId="0B34F7AD" w14:textId="0E5576F4" w:rsidR="006844F5" w:rsidRDefault="006844F5" w:rsidP="006844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колеги,</w:t>
      </w:r>
    </w:p>
    <w:p w14:paraId="045B14F9" w14:textId="5FA75545" w:rsidR="00897E4F" w:rsidRDefault="006844F5" w:rsidP="008C4C8D">
      <w:pPr>
        <w:rPr>
          <w:rFonts w:ascii="Times New Roman" w:hAnsi="Times New Roman"/>
          <w:sz w:val="24"/>
          <w:szCs w:val="24"/>
        </w:rPr>
      </w:pPr>
      <w:r w:rsidRPr="006844F5">
        <w:rPr>
          <w:rFonts w:ascii="Times New Roman" w:hAnsi="Times New Roman"/>
          <w:sz w:val="24"/>
          <w:szCs w:val="24"/>
        </w:rPr>
        <w:t xml:space="preserve">В рамките на стремежа на </w:t>
      </w:r>
      <w:proofErr w:type="spellStart"/>
      <w:r w:rsidRPr="006844F5">
        <w:rPr>
          <w:rFonts w:ascii="Times New Roman" w:hAnsi="Times New Roman"/>
          <w:sz w:val="24"/>
          <w:szCs w:val="24"/>
        </w:rPr>
        <w:t>ЦОА</w:t>
      </w:r>
      <w:proofErr w:type="spellEnd"/>
      <w:r w:rsidRPr="006844F5">
        <w:rPr>
          <w:rFonts w:ascii="Times New Roman" w:hAnsi="Times New Roman"/>
          <w:sz w:val="24"/>
          <w:szCs w:val="24"/>
        </w:rPr>
        <w:t xml:space="preserve"> "Кръстю Цончев" да подпомага непрекъснатото професионално развитие и информираност на юридическата общност, </w:t>
      </w:r>
      <w:r w:rsidR="008F1F73" w:rsidRPr="008F1F73">
        <w:rPr>
          <w:rFonts w:ascii="Times New Roman" w:hAnsi="Times New Roman"/>
          <w:sz w:val="24"/>
          <w:szCs w:val="24"/>
        </w:rPr>
        <w:t>продължаваме инициативата към месечния бюлетин за предстоящи семинари с регулярна рубрика, посветена на актуалната практика на Съда на Европейския съюз.</w:t>
      </w:r>
      <w:r w:rsidRPr="006844F5">
        <w:rPr>
          <w:rFonts w:ascii="Times New Roman" w:hAnsi="Times New Roman"/>
          <w:sz w:val="24"/>
          <w:szCs w:val="24"/>
        </w:rPr>
        <w:t xml:space="preserve"> Всеки месец ще предоставяме систематизиран преглед на актуалната практика на Съда на Европейския съюз, включващ ключови решения от предходния месец. Практиката ще бъде аналитично обобщена и резюмирана с акцент върху правните изводи и тяхното значение за прилагането и тълкуването на правото на Европейския съюз.</w:t>
      </w:r>
    </w:p>
    <w:p w14:paraId="42E55E27" w14:textId="215BDDA8" w:rsidR="006844F5" w:rsidRDefault="006844F5" w:rsidP="008C4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C0583B">
        <w:rPr>
          <w:rFonts w:ascii="Times New Roman" w:hAnsi="Times New Roman"/>
          <w:sz w:val="24"/>
          <w:szCs w:val="24"/>
        </w:rPr>
        <w:t>второто</w:t>
      </w:r>
      <w:r>
        <w:rPr>
          <w:rFonts w:ascii="Times New Roman" w:hAnsi="Times New Roman"/>
          <w:sz w:val="24"/>
          <w:szCs w:val="24"/>
        </w:rPr>
        <w:t xml:space="preserve"> издание на бюлетина за м. </w:t>
      </w:r>
      <w:r w:rsidR="00224390">
        <w:rPr>
          <w:rFonts w:ascii="Times New Roman" w:hAnsi="Times New Roman"/>
          <w:sz w:val="24"/>
          <w:szCs w:val="24"/>
        </w:rPr>
        <w:t>февруари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058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можете да се запознаете тук: </w:t>
      </w:r>
      <w:hyperlink r:id="rId39" w:history="1">
        <w:proofErr w:type="spellStart"/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https</w:t>
        </w:r>
        <w:proofErr w:type="spellEnd"/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://</w:t>
        </w:r>
        <w:proofErr w:type="spellStart"/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advotraining.bg</w:t>
        </w:r>
        <w:proofErr w:type="spellEnd"/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/p/b/i/</w:t>
        </w:r>
        <w:proofErr w:type="spellStart"/>
        <w:r w:rsidR="00224A08" w:rsidRPr="00BF7552">
          <w:rPr>
            <w:rStyle w:val="Hyperlink"/>
            <w:rFonts w:ascii="Times New Roman" w:hAnsi="Times New Roman"/>
            <w:sz w:val="24"/>
            <w:szCs w:val="24"/>
          </w:rPr>
          <w:t>biuletin-coa-fevruari-2394.pdf</w:t>
        </w:r>
        <w:proofErr w:type="spellEnd"/>
      </w:hyperlink>
      <w:r w:rsidR="00224A08">
        <w:rPr>
          <w:rFonts w:ascii="Times New Roman" w:hAnsi="Times New Roman"/>
          <w:sz w:val="24"/>
          <w:szCs w:val="24"/>
        </w:rPr>
        <w:t xml:space="preserve"> </w:t>
      </w:r>
    </w:p>
    <w:p w14:paraId="5C532F93" w14:textId="77777777" w:rsidR="00CD18A0" w:rsidRDefault="00CD18A0" w:rsidP="00CD18A0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6130122B" w14:textId="7E55076B" w:rsidR="006844F5" w:rsidRDefault="006844F5" w:rsidP="006844F5">
      <w:pPr>
        <w:rPr>
          <w:rFonts w:ascii="Times New Roman" w:hAnsi="Times New Roman"/>
          <w:sz w:val="24"/>
          <w:szCs w:val="24"/>
        </w:rPr>
      </w:pPr>
    </w:p>
    <w:p w14:paraId="357BD410" w14:textId="77777777" w:rsidR="00CD18A0" w:rsidRPr="00CD18A0" w:rsidRDefault="00CD18A0" w:rsidP="00CD18A0">
      <w:pPr>
        <w:rPr>
          <w:rFonts w:ascii="Times New Roman" w:hAnsi="Times New Roman"/>
          <w:sz w:val="24"/>
          <w:szCs w:val="24"/>
          <w:lang w:val="en-BG"/>
        </w:rPr>
      </w:pPr>
      <w:r w:rsidRPr="00CD18A0">
        <w:rPr>
          <w:rFonts w:ascii="Times New Roman" w:hAnsi="Times New Roman"/>
          <w:sz w:val="24"/>
          <w:szCs w:val="24"/>
          <w:lang w:val="en-BG"/>
        </w:rPr>
        <w:t>Уважаеми колеги,</w:t>
      </w:r>
    </w:p>
    <w:p w14:paraId="6A83271A" w14:textId="77777777" w:rsidR="00CD18A0" w:rsidRPr="00CD18A0" w:rsidRDefault="00CD18A0" w:rsidP="00CD18A0">
      <w:pPr>
        <w:rPr>
          <w:rFonts w:ascii="Times New Roman" w:hAnsi="Times New Roman"/>
          <w:sz w:val="24"/>
          <w:szCs w:val="24"/>
          <w:lang w:val="en-BG"/>
        </w:rPr>
      </w:pPr>
      <w:r w:rsidRPr="00CD18A0">
        <w:rPr>
          <w:rFonts w:ascii="Times New Roman" w:hAnsi="Times New Roman"/>
          <w:sz w:val="24"/>
          <w:szCs w:val="24"/>
          <w:lang w:val="en-BG"/>
        </w:rPr>
        <w:t>Информираме Ви, че Европейската фондация на адвокатите (ELF) и Съветът на адвокатурите и правните общества на Европа (CCBE), в рамките на проекта TRAVAR2, организират безплатен уебинар на английски език, с превод на френски език, посветен на санкциите, налагани от Европейския съюз, който ще се състои на 16.03.2026 г. (понеделник) от 11:00 ч. до 13:30 ч. българско време.</w:t>
      </w:r>
    </w:p>
    <w:p w14:paraId="4480009D" w14:textId="4D3A4A96" w:rsidR="00CD18A0" w:rsidRPr="00CD18A0" w:rsidRDefault="00CD18A0" w:rsidP="00CD18A0">
      <w:pPr>
        <w:rPr>
          <w:rFonts w:ascii="Times New Roman" w:hAnsi="Times New Roman"/>
          <w:sz w:val="24"/>
          <w:szCs w:val="24"/>
        </w:rPr>
      </w:pPr>
      <w:r w:rsidRPr="00CD18A0">
        <w:rPr>
          <w:rFonts w:ascii="Times New Roman" w:hAnsi="Times New Roman"/>
          <w:sz w:val="24"/>
          <w:szCs w:val="24"/>
          <w:lang w:val="en-BG"/>
        </w:rPr>
        <w:t>Необходима е предварителна регистрация за участие чрез бутона "Register Now" в приложената програма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40" w:history="1">
        <w:proofErr w:type="spellStart"/>
        <w:r w:rsidRPr="000C1C1C">
          <w:rPr>
            <w:rStyle w:val="Hyperlink"/>
            <w:rFonts w:ascii="Times New Roman" w:hAnsi="Times New Roman"/>
            <w:sz w:val="24"/>
            <w:szCs w:val="24"/>
          </w:rPr>
          <w:t>https</w:t>
        </w:r>
        <w:proofErr w:type="spellEnd"/>
        <w:r w:rsidRPr="000C1C1C">
          <w:rPr>
            <w:rStyle w:val="Hyperlink"/>
            <w:rFonts w:ascii="Times New Roman" w:hAnsi="Times New Roman"/>
            <w:sz w:val="24"/>
            <w:szCs w:val="24"/>
          </w:rPr>
          <w:t>://</w:t>
        </w:r>
        <w:proofErr w:type="spellStart"/>
        <w:r w:rsidRPr="000C1C1C">
          <w:rPr>
            <w:rStyle w:val="Hyperlink"/>
            <w:rFonts w:ascii="Times New Roman" w:hAnsi="Times New Roman"/>
            <w:sz w:val="24"/>
            <w:szCs w:val="24"/>
          </w:rPr>
          <w:t>advotraining.bg</w:t>
        </w:r>
        <w:proofErr w:type="spellEnd"/>
        <w:r w:rsidRPr="000C1C1C">
          <w:rPr>
            <w:rStyle w:val="Hyperlink"/>
            <w:rFonts w:ascii="Times New Roman" w:hAnsi="Times New Roman"/>
            <w:sz w:val="24"/>
            <w:szCs w:val="24"/>
          </w:rPr>
          <w:t>/p/p/r/</w:t>
        </w:r>
        <w:proofErr w:type="spellStart"/>
        <w:r w:rsidRPr="000C1C1C">
          <w:rPr>
            <w:rStyle w:val="Hyperlink"/>
            <w:rFonts w:ascii="Times New Roman" w:hAnsi="Times New Roman"/>
            <w:sz w:val="24"/>
            <w:szCs w:val="24"/>
          </w:rPr>
          <w:t>program</w:t>
        </w:r>
        <w:proofErr w:type="spellEnd"/>
        <w:r w:rsidRPr="000C1C1C">
          <w:rPr>
            <w:rStyle w:val="Hyperlink"/>
            <w:rFonts w:ascii="Times New Roman" w:hAnsi="Times New Roman"/>
            <w:sz w:val="24"/>
            <w:szCs w:val="24"/>
          </w:rPr>
          <w:t>-16-03-</w:t>
        </w:r>
        <w:proofErr w:type="spellStart"/>
        <w:r w:rsidRPr="000C1C1C">
          <w:rPr>
            <w:rStyle w:val="Hyperlink"/>
            <w:rFonts w:ascii="Times New Roman" w:hAnsi="Times New Roman"/>
            <w:sz w:val="24"/>
            <w:szCs w:val="24"/>
          </w:rPr>
          <w:t>2396.pdf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1F0A9F17" w14:textId="77777777" w:rsidR="00CD18A0" w:rsidRPr="000E654D" w:rsidRDefault="00CD18A0" w:rsidP="006844F5">
      <w:pPr>
        <w:rPr>
          <w:rFonts w:ascii="Times New Roman" w:hAnsi="Times New Roman"/>
          <w:sz w:val="24"/>
          <w:szCs w:val="24"/>
        </w:rPr>
      </w:pPr>
    </w:p>
    <w:sectPr w:rsidR="00CD18A0" w:rsidRPr="000E654D">
      <w:footerReference w:type="even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1896" w14:textId="77777777" w:rsidR="00215DBB" w:rsidRDefault="00215DBB" w:rsidP="006764C6">
      <w:pPr>
        <w:spacing w:after="0" w:line="240" w:lineRule="auto"/>
      </w:pPr>
      <w:r>
        <w:separator/>
      </w:r>
    </w:p>
  </w:endnote>
  <w:endnote w:type="continuationSeparator" w:id="0">
    <w:p w14:paraId="41FBEB87" w14:textId="77777777" w:rsidR="00215DBB" w:rsidRDefault="00215DBB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31E2EC7B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583B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035A" w14:textId="77777777" w:rsidR="00215DBB" w:rsidRDefault="00215DBB" w:rsidP="006764C6">
      <w:pPr>
        <w:spacing w:after="0" w:line="240" w:lineRule="auto"/>
      </w:pPr>
      <w:r>
        <w:separator/>
      </w:r>
    </w:p>
  </w:footnote>
  <w:footnote w:type="continuationSeparator" w:id="0">
    <w:p w14:paraId="32F08ED6" w14:textId="77777777" w:rsidR="00215DBB" w:rsidRDefault="00215DBB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3"/>
  </w:num>
  <w:num w:numId="2" w16cid:durableId="834103823">
    <w:abstractNumId w:val="4"/>
  </w:num>
  <w:num w:numId="3" w16cid:durableId="1482846469">
    <w:abstractNumId w:val="1"/>
  </w:num>
  <w:num w:numId="4" w16cid:durableId="1323972221">
    <w:abstractNumId w:val="0"/>
  </w:num>
  <w:num w:numId="5" w16cid:durableId="21197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2E87"/>
    <w:rsid w:val="00032F7A"/>
    <w:rsid w:val="000336DC"/>
    <w:rsid w:val="00037E98"/>
    <w:rsid w:val="000407CF"/>
    <w:rsid w:val="00040BF9"/>
    <w:rsid w:val="000535FD"/>
    <w:rsid w:val="00055C1C"/>
    <w:rsid w:val="00064D01"/>
    <w:rsid w:val="00064F75"/>
    <w:rsid w:val="000669FD"/>
    <w:rsid w:val="00071424"/>
    <w:rsid w:val="000722E1"/>
    <w:rsid w:val="000878B1"/>
    <w:rsid w:val="000914AB"/>
    <w:rsid w:val="00091B56"/>
    <w:rsid w:val="0009270F"/>
    <w:rsid w:val="000A46D3"/>
    <w:rsid w:val="000B1CA9"/>
    <w:rsid w:val="000B366A"/>
    <w:rsid w:val="000B3AD3"/>
    <w:rsid w:val="000B599D"/>
    <w:rsid w:val="000B76D6"/>
    <w:rsid w:val="000C1F3E"/>
    <w:rsid w:val="000C20D4"/>
    <w:rsid w:val="000D36C9"/>
    <w:rsid w:val="000D6A77"/>
    <w:rsid w:val="000E15DE"/>
    <w:rsid w:val="000E654D"/>
    <w:rsid w:val="000E74BF"/>
    <w:rsid w:val="000F0D6D"/>
    <w:rsid w:val="000F258E"/>
    <w:rsid w:val="000F55BD"/>
    <w:rsid w:val="001029A5"/>
    <w:rsid w:val="0010430A"/>
    <w:rsid w:val="00105D16"/>
    <w:rsid w:val="00115753"/>
    <w:rsid w:val="001200DB"/>
    <w:rsid w:val="00127981"/>
    <w:rsid w:val="00131476"/>
    <w:rsid w:val="00131FF9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678D7"/>
    <w:rsid w:val="00172629"/>
    <w:rsid w:val="00172909"/>
    <w:rsid w:val="001739FF"/>
    <w:rsid w:val="00174904"/>
    <w:rsid w:val="001802E1"/>
    <w:rsid w:val="00180C39"/>
    <w:rsid w:val="00182EA2"/>
    <w:rsid w:val="001841E5"/>
    <w:rsid w:val="0018458E"/>
    <w:rsid w:val="00185623"/>
    <w:rsid w:val="00186D40"/>
    <w:rsid w:val="00190601"/>
    <w:rsid w:val="00195B4E"/>
    <w:rsid w:val="00197908"/>
    <w:rsid w:val="001B0AB0"/>
    <w:rsid w:val="001B200F"/>
    <w:rsid w:val="001B28F3"/>
    <w:rsid w:val="001B4F11"/>
    <w:rsid w:val="001C1A3F"/>
    <w:rsid w:val="001D16E2"/>
    <w:rsid w:val="001D4523"/>
    <w:rsid w:val="001E3690"/>
    <w:rsid w:val="001E5299"/>
    <w:rsid w:val="001E54F6"/>
    <w:rsid w:val="001F15D2"/>
    <w:rsid w:val="001F3729"/>
    <w:rsid w:val="001F3DDA"/>
    <w:rsid w:val="00200A4C"/>
    <w:rsid w:val="00201FB2"/>
    <w:rsid w:val="002127B7"/>
    <w:rsid w:val="0021280D"/>
    <w:rsid w:val="00215DBB"/>
    <w:rsid w:val="00216DE2"/>
    <w:rsid w:val="00221469"/>
    <w:rsid w:val="0022404D"/>
    <w:rsid w:val="00224390"/>
    <w:rsid w:val="00224A08"/>
    <w:rsid w:val="00230606"/>
    <w:rsid w:val="00232518"/>
    <w:rsid w:val="002404B2"/>
    <w:rsid w:val="00250664"/>
    <w:rsid w:val="0025244C"/>
    <w:rsid w:val="00256F61"/>
    <w:rsid w:val="002657AF"/>
    <w:rsid w:val="002678C2"/>
    <w:rsid w:val="00274C93"/>
    <w:rsid w:val="00281A67"/>
    <w:rsid w:val="00281D70"/>
    <w:rsid w:val="0028600C"/>
    <w:rsid w:val="00287DC7"/>
    <w:rsid w:val="00291A74"/>
    <w:rsid w:val="002A62F5"/>
    <w:rsid w:val="002B5764"/>
    <w:rsid w:val="002C04E7"/>
    <w:rsid w:val="002C70C9"/>
    <w:rsid w:val="002D1927"/>
    <w:rsid w:val="002D4A6E"/>
    <w:rsid w:val="002D5E93"/>
    <w:rsid w:val="002D6B59"/>
    <w:rsid w:val="002E0A14"/>
    <w:rsid w:val="002E2A00"/>
    <w:rsid w:val="002E41B6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D5A"/>
    <w:rsid w:val="00355EA7"/>
    <w:rsid w:val="0036160D"/>
    <w:rsid w:val="00364F40"/>
    <w:rsid w:val="003650C6"/>
    <w:rsid w:val="003726BF"/>
    <w:rsid w:val="00384D18"/>
    <w:rsid w:val="0039566A"/>
    <w:rsid w:val="003A15C6"/>
    <w:rsid w:val="003A2C4D"/>
    <w:rsid w:val="003A3BBE"/>
    <w:rsid w:val="003B0E53"/>
    <w:rsid w:val="003B294F"/>
    <w:rsid w:val="003B3672"/>
    <w:rsid w:val="003B59C9"/>
    <w:rsid w:val="003B6842"/>
    <w:rsid w:val="003C27AB"/>
    <w:rsid w:val="003C428E"/>
    <w:rsid w:val="003C49FE"/>
    <w:rsid w:val="003C5936"/>
    <w:rsid w:val="003D0DCF"/>
    <w:rsid w:val="003E0E99"/>
    <w:rsid w:val="003E28A6"/>
    <w:rsid w:val="003E53C5"/>
    <w:rsid w:val="003E5AC0"/>
    <w:rsid w:val="003E636A"/>
    <w:rsid w:val="003E7801"/>
    <w:rsid w:val="003F1FA8"/>
    <w:rsid w:val="003F2795"/>
    <w:rsid w:val="003F3258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2322"/>
    <w:rsid w:val="00462DA5"/>
    <w:rsid w:val="00466661"/>
    <w:rsid w:val="00480991"/>
    <w:rsid w:val="0048146D"/>
    <w:rsid w:val="00483401"/>
    <w:rsid w:val="00485754"/>
    <w:rsid w:val="00490EC3"/>
    <w:rsid w:val="00491EBE"/>
    <w:rsid w:val="00493316"/>
    <w:rsid w:val="00495229"/>
    <w:rsid w:val="004A2649"/>
    <w:rsid w:val="004B60AF"/>
    <w:rsid w:val="004B66AD"/>
    <w:rsid w:val="004B6F37"/>
    <w:rsid w:val="004B7D02"/>
    <w:rsid w:val="004C0CAB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4F31DD"/>
    <w:rsid w:val="0050767E"/>
    <w:rsid w:val="00513537"/>
    <w:rsid w:val="00514086"/>
    <w:rsid w:val="00523ABA"/>
    <w:rsid w:val="00525988"/>
    <w:rsid w:val="00530CC6"/>
    <w:rsid w:val="00532927"/>
    <w:rsid w:val="005367F3"/>
    <w:rsid w:val="00540D9F"/>
    <w:rsid w:val="00552404"/>
    <w:rsid w:val="00552D1E"/>
    <w:rsid w:val="0055304A"/>
    <w:rsid w:val="005544C8"/>
    <w:rsid w:val="0056068D"/>
    <w:rsid w:val="00562ED8"/>
    <w:rsid w:val="00570AE9"/>
    <w:rsid w:val="00573A03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A2253"/>
    <w:rsid w:val="005A2360"/>
    <w:rsid w:val="005A638B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6005C5"/>
    <w:rsid w:val="00605536"/>
    <w:rsid w:val="006055B4"/>
    <w:rsid w:val="00605ED3"/>
    <w:rsid w:val="006153C6"/>
    <w:rsid w:val="00617133"/>
    <w:rsid w:val="00617451"/>
    <w:rsid w:val="00624821"/>
    <w:rsid w:val="00630F40"/>
    <w:rsid w:val="00641666"/>
    <w:rsid w:val="0064482F"/>
    <w:rsid w:val="00645505"/>
    <w:rsid w:val="00646E3B"/>
    <w:rsid w:val="006503F7"/>
    <w:rsid w:val="00663C5A"/>
    <w:rsid w:val="00664E9B"/>
    <w:rsid w:val="00666EBE"/>
    <w:rsid w:val="00666FE3"/>
    <w:rsid w:val="00675E35"/>
    <w:rsid w:val="00676235"/>
    <w:rsid w:val="006764C6"/>
    <w:rsid w:val="00676660"/>
    <w:rsid w:val="00682E92"/>
    <w:rsid w:val="006844F5"/>
    <w:rsid w:val="006845CE"/>
    <w:rsid w:val="00687893"/>
    <w:rsid w:val="006A7235"/>
    <w:rsid w:val="006C06A7"/>
    <w:rsid w:val="006C453D"/>
    <w:rsid w:val="006D04E2"/>
    <w:rsid w:val="006D0674"/>
    <w:rsid w:val="006D0D94"/>
    <w:rsid w:val="006D17A2"/>
    <w:rsid w:val="006D366A"/>
    <w:rsid w:val="006D370E"/>
    <w:rsid w:val="006E0365"/>
    <w:rsid w:val="006E2309"/>
    <w:rsid w:val="006E432B"/>
    <w:rsid w:val="006E560D"/>
    <w:rsid w:val="006E675B"/>
    <w:rsid w:val="006E772B"/>
    <w:rsid w:val="006F332C"/>
    <w:rsid w:val="006F35F5"/>
    <w:rsid w:val="006F4246"/>
    <w:rsid w:val="00700AF0"/>
    <w:rsid w:val="00705CD8"/>
    <w:rsid w:val="00711491"/>
    <w:rsid w:val="007131B0"/>
    <w:rsid w:val="00713DA7"/>
    <w:rsid w:val="007171A4"/>
    <w:rsid w:val="0072088F"/>
    <w:rsid w:val="00721AC7"/>
    <w:rsid w:val="00727A59"/>
    <w:rsid w:val="00746679"/>
    <w:rsid w:val="00746849"/>
    <w:rsid w:val="007509BB"/>
    <w:rsid w:val="0075236A"/>
    <w:rsid w:val="00753A18"/>
    <w:rsid w:val="007540BB"/>
    <w:rsid w:val="00760CDC"/>
    <w:rsid w:val="007614A3"/>
    <w:rsid w:val="00766EA3"/>
    <w:rsid w:val="00776D5D"/>
    <w:rsid w:val="00781765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2694"/>
    <w:rsid w:val="007F2DF3"/>
    <w:rsid w:val="007F40E2"/>
    <w:rsid w:val="007F668E"/>
    <w:rsid w:val="007F67B5"/>
    <w:rsid w:val="007F6EC6"/>
    <w:rsid w:val="00800C61"/>
    <w:rsid w:val="008139BE"/>
    <w:rsid w:val="008156D1"/>
    <w:rsid w:val="00820BFD"/>
    <w:rsid w:val="00824211"/>
    <w:rsid w:val="00832597"/>
    <w:rsid w:val="008363BF"/>
    <w:rsid w:val="00841E21"/>
    <w:rsid w:val="00847AD7"/>
    <w:rsid w:val="00853590"/>
    <w:rsid w:val="00853E00"/>
    <w:rsid w:val="00857BBF"/>
    <w:rsid w:val="00861468"/>
    <w:rsid w:val="00862D1B"/>
    <w:rsid w:val="00863F7A"/>
    <w:rsid w:val="008654A4"/>
    <w:rsid w:val="00865FC6"/>
    <w:rsid w:val="00871BCC"/>
    <w:rsid w:val="00881AE7"/>
    <w:rsid w:val="00881E53"/>
    <w:rsid w:val="00886587"/>
    <w:rsid w:val="00891918"/>
    <w:rsid w:val="008937BC"/>
    <w:rsid w:val="008945D4"/>
    <w:rsid w:val="00894F5B"/>
    <w:rsid w:val="00897E4F"/>
    <w:rsid w:val="008A2ABB"/>
    <w:rsid w:val="008A357C"/>
    <w:rsid w:val="008A6EC0"/>
    <w:rsid w:val="008B45C9"/>
    <w:rsid w:val="008B49BA"/>
    <w:rsid w:val="008C162E"/>
    <w:rsid w:val="008C43E4"/>
    <w:rsid w:val="008C49DF"/>
    <w:rsid w:val="008C4C8D"/>
    <w:rsid w:val="008C5D8E"/>
    <w:rsid w:val="008D4249"/>
    <w:rsid w:val="008D7F68"/>
    <w:rsid w:val="008E092E"/>
    <w:rsid w:val="008E60F6"/>
    <w:rsid w:val="008E63D4"/>
    <w:rsid w:val="008F1F73"/>
    <w:rsid w:val="009039AD"/>
    <w:rsid w:val="009108EF"/>
    <w:rsid w:val="009115E8"/>
    <w:rsid w:val="00913209"/>
    <w:rsid w:val="009143E1"/>
    <w:rsid w:val="00927AD7"/>
    <w:rsid w:val="009317EF"/>
    <w:rsid w:val="00931CEF"/>
    <w:rsid w:val="00937B00"/>
    <w:rsid w:val="00943B37"/>
    <w:rsid w:val="0095027D"/>
    <w:rsid w:val="00960E9B"/>
    <w:rsid w:val="00961365"/>
    <w:rsid w:val="009626D0"/>
    <w:rsid w:val="00970382"/>
    <w:rsid w:val="00972531"/>
    <w:rsid w:val="009730DB"/>
    <w:rsid w:val="00974C72"/>
    <w:rsid w:val="009809F6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2660"/>
    <w:rsid w:val="009B3A56"/>
    <w:rsid w:val="009B5788"/>
    <w:rsid w:val="009C1BB6"/>
    <w:rsid w:val="009C3143"/>
    <w:rsid w:val="009C33EE"/>
    <w:rsid w:val="009C49AB"/>
    <w:rsid w:val="009C4F06"/>
    <w:rsid w:val="009D3766"/>
    <w:rsid w:val="009E200F"/>
    <w:rsid w:val="009E6A05"/>
    <w:rsid w:val="009F034D"/>
    <w:rsid w:val="009F2A57"/>
    <w:rsid w:val="009F61CD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5E7C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5CC9"/>
    <w:rsid w:val="00AE7035"/>
    <w:rsid w:val="00AF22F0"/>
    <w:rsid w:val="00B04DC3"/>
    <w:rsid w:val="00B05105"/>
    <w:rsid w:val="00B0548C"/>
    <w:rsid w:val="00B11F09"/>
    <w:rsid w:val="00B12F77"/>
    <w:rsid w:val="00B152E4"/>
    <w:rsid w:val="00B16CF6"/>
    <w:rsid w:val="00B174BC"/>
    <w:rsid w:val="00B2087C"/>
    <w:rsid w:val="00B20AD5"/>
    <w:rsid w:val="00B37E32"/>
    <w:rsid w:val="00B41A29"/>
    <w:rsid w:val="00B42378"/>
    <w:rsid w:val="00B4515D"/>
    <w:rsid w:val="00B457E7"/>
    <w:rsid w:val="00B55BDE"/>
    <w:rsid w:val="00B56A71"/>
    <w:rsid w:val="00B6791E"/>
    <w:rsid w:val="00B67B9F"/>
    <w:rsid w:val="00B7392E"/>
    <w:rsid w:val="00B7466D"/>
    <w:rsid w:val="00B80935"/>
    <w:rsid w:val="00B8564A"/>
    <w:rsid w:val="00B913E2"/>
    <w:rsid w:val="00B9560B"/>
    <w:rsid w:val="00B95ACF"/>
    <w:rsid w:val="00BA4447"/>
    <w:rsid w:val="00BA501C"/>
    <w:rsid w:val="00BA7288"/>
    <w:rsid w:val="00BB04C8"/>
    <w:rsid w:val="00BB22D3"/>
    <w:rsid w:val="00BB3752"/>
    <w:rsid w:val="00BB4032"/>
    <w:rsid w:val="00BB5B39"/>
    <w:rsid w:val="00BC49E2"/>
    <w:rsid w:val="00BD1D7F"/>
    <w:rsid w:val="00BD2EC0"/>
    <w:rsid w:val="00BE3EFB"/>
    <w:rsid w:val="00BF4C60"/>
    <w:rsid w:val="00BF59AE"/>
    <w:rsid w:val="00BF5AD9"/>
    <w:rsid w:val="00C047C0"/>
    <w:rsid w:val="00C0583B"/>
    <w:rsid w:val="00C11325"/>
    <w:rsid w:val="00C11408"/>
    <w:rsid w:val="00C12F1F"/>
    <w:rsid w:val="00C20CCA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7508"/>
    <w:rsid w:val="00C6072F"/>
    <w:rsid w:val="00C615CC"/>
    <w:rsid w:val="00C62116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5655"/>
    <w:rsid w:val="00CB6BEA"/>
    <w:rsid w:val="00CB7F5C"/>
    <w:rsid w:val="00CC099A"/>
    <w:rsid w:val="00CC1747"/>
    <w:rsid w:val="00CC31C7"/>
    <w:rsid w:val="00CD18A0"/>
    <w:rsid w:val="00CD34B6"/>
    <w:rsid w:val="00CD5BFB"/>
    <w:rsid w:val="00CD61CC"/>
    <w:rsid w:val="00CE35F3"/>
    <w:rsid w:val="00CE4D21"/>
    <w:rsid w:val="00CE5ED4"/>
    <w:rsid w:val="00CE664B"/>
    <w:rsid w:val="00CF0A6C"/>
    <w:rsid w:val="00CF192D"/>
    <w:rsid w:val="00CF4142"/>
    <w:rsid w:val="00CF4587"/>
    <w:rsid w:val="00CF56BB"/>
    <w:rsid w:val="00CF6D68"/>
    <w:rsid w:val="00CF79AC"/>
    <w:rsid w:val="00D0152D"/>
    <w:rsid w:val="00D02E9F"/>
    <w:rsid w:val="00D07065"/>
    <w:rsid w:val="00D20E25"/>
    <w:rsid w:val="00D21252"/>
    <w:rsid w:val="00D222C8"/>
    <w:rsid w:val="00D2259F"/>
    <w:rsid w:val="00D22D6D"/>
    <w:rsid w:val="00D2375F"/>
    <w:rsid w:val="00D24E4B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0965"/>
    <w:rsid w:val="00D71438"/>
    <w:rsid w:val="00D731EB"/>
    <w:rsid w:val="00D74D3F"/>
    <w:rsid w:val="00D8145B"/>
    <w:rsid w:val="00D83414"/>
    <w:rsid w:val="00D840F6"/>
    <w:rsid w:val="00D87143"/>
    <w:rsid w:val="00D8779D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9A"/>
    <w:rsid w:val="00DB4FA5"/>
    <w:rsid w:val="00DC2AD8"/>
    <w:rsid w:val="00DC6CFE"/>
    <w:rsid w:val="00DC74A5"/>
    <w:rsid w:val="00DD164D"/>
    <w:rsid w:val="00DD28C9"/>
    <w:rsid w:val="00DE11B7"/>
    <w:rsid w:val="00DE1664"/>
    <w:rsid w:val="00DE20E8"/>
    <w:rsid w:val="00DE4DDC"/>
    <w:rsid w:val="00DE57F0"/>
    <w:rsid w:val="00DE58FE"/>
    <w:rsid w:val="00DE63A3"/>
    <w:rsid w:val="00DF33ED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24C8"/>
    <w:rsid w:val="00E34B12"/>
    <w:rsid w:val="00E35527"/>
    <w:rsid w:val="00E36369"/>
    <w:rsid w:val="00E448F0"/>
    <w:rsid w:val="00E50C31"/>
    <w:rsid w:val="00E54B69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31761"/>
    <w:rsid w:val="00F4195A"/>
    <w:rsid w:val="00F470E4"/>
    <w:rsid w:val="00F62D2E"/>
    <w:rsid w:val="00F64157"/>
    <w:rsid w:val="00F649F1"/>
    <w:rsid w:val="00F64BAE"/>
    <w:rsid w:val="00F70A4D"/>
    <w:rsid w:val="00F74D74"/>
    <w:rsid w:val="00F77CA7"/>
    <w:rsid w:val="00F84773"/>
    <w:rsid w:val="00F855DE"/>
    <w:rsid w:val="00F913EE"/>
    <w:rsid w:val="00F94117"/>
    <w:rsid w:val="00F960DE"/>
    <w:rsid w:val="00FA746C"/>
    <w:rsid w:val="00FB21CA"/>
    <w:rsid w:val="00FC68EC"/>
    <w:rsid w:val="00FD1EE8"/>
    <w:rsid w:val="00FE28AA"/>
    <w:rsid w:val="00FE58DF"/>
    <w:rsid w:val="00FE7C8E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character" w:styleId="Strong">
    <w:name w:val="Strong"/>
    <w:basedOn w:val="DefaultParagraphFont"/>
    <w:uiPriority w:val="22"/>
    <w:qFormat/>
    <w:rsid w:val="008C4C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B"/>
    <w:rPr>
      <w:rFonts w:ascii="Calibri" w:eastAsia="Calibri" w:hAnsi="Calibri" w:cs="Times New Roman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votraining.bg/obuchenie/aktualni-vaprosi-na-porachitelstvoto-v-sadebnata-praktika-i-chast" TargetMode="External"/><Relationship Id="rId18" Type="http://schemas.openxmlformats.org/officeDocument/2006/relationships/hyperlink" Target="https://us02web.zoom.us/j/86866662097?pwd=BGyBZ5ihO8s7cZjiatbEpSEvb2WQhJ.1" TargetMode="External"/><Relationship Id="rId26" Type="http://schemas.openxmlformats.org/officeDocument/2006/relationships/hyperlink" Target="https://advotraining.bg/obuchenie/rolyata-na-advokata-v-informacionnata-sreshta-i-procedurata-po-mediaciya-procesualna-ramka-granici-i-profesionalna-rolya" TargetMode="External"/><Relationship Id="rId39" Type="http://schemas.openxmlformats.org/officeDocument/2006/relationships/hyperlink" Target="https://advotraining.bg/p/b/i/biuletin-coa-fevruari-2394.pdf" TargetMode="External"/><Relationship Id="rId21" Type="http://schemas.openxmlformats.org/officeDocument/2006/relationships/hyperlink" Target="https://us02web.zoom.us/j/86977573306?pwd=14xXIvXj8OHzaXRfO3Cap1F8xatvhV.1" TargetMode="External"/><Relationship Id="rId34" Type="http://schemas.openxmlformats.org/officeDocument/2006/relationships/hyperlink" Target="https://us02web.zoom.us/j/86229219499?pwd=UP3FkkAMSQESKvrvbatAlvOLjbaZJs.1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7633717876?pwd=hxupvGak7FFg7KeQVbHF8V7vNbgbIB.1" TargetMode="External"/><Relationship Id="rId20" Type="http://schemas.openxmlformats.org/officeDocument/2006/relationships/hyperlink" Target="https://advotraining.bg/obuchenie/sashtestveni-procesualni-narusheniya-v-dosadebnata-faza-po-npk" TargetMode="External"/><Relationship Id="rId29" Type="http://schemas.openxmlformats.org/officeDocument/2006/relationships/hyperlink" Target="https://advotraining.bg/obuchenie/iskovi-proizvodstva-po-apk-aktualna-praktika-na-vas-ii-chast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votraining.bg/obuchenie/spirane-i-prekratyavane-na-deloto-pri-nalichie-na-prisaedineni-kreditori" TargetMode="External"/><Relationship Id="rId24" Type="http://schemas.openxmlformats.org/officeDocument/2006/relationships/hyperlink" Target="https://advotraining.bg/obuchenie/ekspertizi-za-ustanovyavane-na-chuzhdo-pravo" TargetMode="External"/><Relationship Id="rId32" Type="http://schemas.openxmlformats.org/officeDocument/2006/relationships/hyperlink" Target="https://us02web.zoom.us/j/88410917538?pwd=BYXAXZ5pBfLvYVEUWr0a6iCxPFKfeQ.1" TargetMode="External"/><Relationship Id="rId37" Type="http://schemas.openxmlformats.org/officeDocument/2006/relationships/hyperlink" Target="https://advotraining.bg/obuchenie/avtorskite-i-srodnite-prava-v-erata-na-izkustveniya-intelekt" TargetMode="External"/><Relationship Id="rId40" Type="http://schemas.openxmlformats.org/officeDocument/2006/relationships/hyperlink" Target="https://advotraining.bg/p/p/r/program-16-03-23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votraining.bg/obuchenie/aktualni-vaprosi-na-porachitelstvoto-v-sadebnata-praktika-ii-chast" TargetMode="External"/><Relationship Id="rId23" Type="http://schemas.openxmlformats.org/officeDocument/2006/relationships/hyperlink" Target="https://us02web.zoom.us/j/86735784183?pwd=Cbc0qOn6eZkcRx3YkSSPbCmcdChtaD.1" TargetMode="External"/><Relationship Id="rId28" Type="http://schemas.openxmlformats.org/officeDocument/2006/relationships/hyperlink" Target="https://us02web.zoom.us/j/89315086416?pwd=TRQQGafqeKb6GUumxr2naMtXuLjddb.1" TargetMode="External"/><Relationship Id="rId36" Type="http://schemas.openxmlformats.org/officeDocument/2006/relationships/hyperlink" Target="https://us02web.zoom.us/j/83992810681?pwd=xY8XwNWIeYz7tubpVbyshdLH5geue3.1" TargetMode="External"/><Relationship Id="rId10" Type="http://schemas.openxmlformats.org/officeDocument/2006/relationships/hyperlink" Target="https://us02web.zoom.us/j/85835268258?pwd=DJHaeGw0dFmZGDV6FEStnjvOXKbDfc.1" TargetMode="External"/><Relationship Id="rId19" Type="http://schemas.openxmlformats.org/officeDocument/2006/relationships/hyperlink" Target="https://advotraining.bg/obuchenie/razvalyane-na-dvustranen-dogovor-pregled-na-aktualnata-praktika-na-vks" TargetMode="External"/><Relationship Id="rId31" Type="http://schemas.openxmlformats.org/officeDocument/2006/relationships/hyperlink" Target="https://advotraining.bg/obuchenie/sporove-po-ekspertizata-na-trayno-zagubenata-rabotosposobnost-prava-na-licata-s-trayno-zagubena-rabotosposobnost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aktualni-problemi-na-davnostta-i-perempciyata-vav-vrazka-s-tr-2-ot-26062015-g-po-td-22013-g-osgtk-na-vks-tr-3-ot-28032023-g-po-td-32020-g-osgtk-na-vks-tr-2-ot-04072024-g-po-td-22023-g-osgtk-na-vks" TargetMode="External"/><Relationship Id="rId14" Type="http://schemas.openxmlformats.org/officeDocument/2006/relationships/hyperlink" Target="https://us02web.zoom.us/j/88235187018?pwd=YS3CqUkKyN5a6KSS4JtFnUYRNf6rqZ.1" TargetMode="External"/><Relationship Id="rId22" Type="http://schemas.openxmlformats.org/officeDocument/2006/relationships/hyperlink" Target="https://advotraining.bg/obuchenie/sashtestveni-procesualni-narusheniya-v-sadebnata-faza-po-npk" TargetMode="External"/><Relationship Id="rId27" Type="http://schemas.openxmlformats.org/officeDocument/2006/relationships/hyperlink" Target="https://advotraining.bg/obuchenie/iskovi-proizvodstva-po-apk-aktualna-praktika-na-vas-i-chast" TargetMode="External"/><Relationship Id="rId30" Type="http://schemas.openxmlformats.org/officeDocument/2006/relationships/hyperlink" Target="https://us02web.zoom.us/j/81430814123?pwd=IIT4cvXDKMFNfLOR4bqWlvxCubbLTI.1" TargetMode="External"/><Relationship Id="rId35" Type="http://schemas.openxmlformats.org/officeDocument/2006/relationships/hyperlink" Target="https://advotraining.bg/obuchenie/the-hague-child-abduction-convention-at-45-lessons-learned-judicial-dialogue-and-the-way-forward-hagskata-konvenciya-za-mezhdunarodno-otvlichane-na-deca-na-45-godini-nauchenite-uroci-sadebniyat-dialog-i-patyat-napred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us02web.zoom.us/j/83299658598?pwd=3R2Xb1rGXyQxNfICV3cKaUb0mlVerv.1" TargetMode="External"/><Relationship Id="rId17" Type="http://schemas.openxmlformats.org/officeDocument/2006/relationships/hyperlink" Target="https://advotraining.bg/obuchenie/deklarirane-na-nesavmestimost-imushtestvo-i-interesi-saglasno-zid-na-zakona-za-smetnata-palata-v-sila-ot-13022026-g" TargetMode="External"/><Relationship Id="rId25" Type="http://schemas.openxmlformats.org/officeDocument/2006/relationships/hyperlink" Target="https://us02web.zoom.us/j/87900208928?pwd=sLfFkqWQXv4U65tdA0bqA6vbJ8YyoZ.1" TargetMode="External"/><Relationship Id="rId33" Type="http://schemas.openxmlformats.org/officeDocument/2006/relationships/hyperlink" Target="https://advotraining.bg/obuchenie/aktualni-vaprosi-po-prilagane-na-zakona-za-kadastara-i-imotniya-registar-pregled-na-izmeneniyata-i-dopalneniyata-na-zakona-v-sila-ot-09-fevruari-2026-g" TargetMode="External"/><Relationship Id="rId38" Type="http://schemas.openxmlformats.org/officeDocument/2006/relationships/hyperlink" Target="https://us02web.zoom.us/j/87815379812?pwd=fzeqzbCIsxC5vbFaOYYZFbMrj9aaxk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513</cp:revision>
  <cp:lastPrinted>2025-02-28T12:21:00Z</cp:lastPrinted>
  <dcterms:created xsi:type="dcterms:W3CDTF">2022-01-06T12:34:00Z</dcterms:created>
  <dcterms:modified xsi:type="dcterms:W3CDTF">2026-02-28T14:29:00Z</dcterms:modified>
</cp:coreProperties>
</file>