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642731D3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803536">
        <w:rPr>
          <w:rFonts w:ascii="Times New Roman" w:hAnsi="Times New Roman"/>
          <w:b/>
          <w:bCs/>
          <w:sz w:val="24"/>
          <w:szCs w:val="24"/>
          <w:u w:val="single"/>
        </w:rPr>
        <w:t>МАЙ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A95E7C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2B52EBD8" w:rsidR="002E54E6" w:rsidRPr="000E654D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47047F" w14:textId="73794E5C" w:rsid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83414">
        <w:rPr>
          <w:rFonts w:ascii="Times New Roman" w:hAnsi="Times New Roman"/>
          <w:sz w:val="24"/>
          <w:szCs w:val="24"/>
        </w:rPr>
        <w:t xml:space="preserve">Имаме удоволствието да Ви информираме за предстоящите семинари в Центъра за обучение на адвокати „Кръстю Цончев“ през м. </w:t>
      </w:r>
      <w:r w:rsidR="00803536">
        <w:rPr>
          <w:rFonts w:ascii="Times New Roman" w:hAnsi="Times New Roman"/>
          <w:sz w:val="24"/>
          <w:szCs w:val="24"/>
        </w:rPr>
        <w:t>май</w:t>
      </w:r>
      <w:r w:rsidRPr="00D8341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D83414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D83414">
        <w:rPr>
          <w:rFonts w:ascii="Times New Roman" w:hAnsi="Times New Roman"/>
          <w:sz w:val="24"/>
          <w:szCs w:val="24"/>
        </w:rPr>
        <w:t>ЦОА</w:t>
      </w:r>
      <w:proofErr w:type="spellEnd"/>
      <w:r w:rsidRPr="00D83414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2D56066C" w14:textId="77777777" w:rsidR="00D83414" w:rsidRPr="002E54E6" w:rsidRDefault="00D83414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26DDD6D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  <w:r w:rsidR="00AE5CC9">
        <w:rPr>
          <w:rFonts w:ascii="Times New Roman" w:hAnsi="Times New Roman"/>
          <w:b/>
          <w:bCs/>
          <w:sz w:val="24"/>
          <w:szCs w:val="24"/>
        </w:rPr>
        <w:t xml:space="preserve">Моля, проверете и дали имейлът Ви, посочен в </w:t>
      </w:r>
      <w:proofErr w:type="spellStart"/>
      <w:r w:rsidR="00AE5CC9">
        <w:rPr>
          <w:rFonts w:ascii="Times New Roman" w:hAnsi="Times New Roman"/>
          <w:b/>
          <w:bCs/>
          <w:sz w:val="24"/>
          <w:szCs w:val="24"/>
        </w:rPr>
        <w:t>ЕАР</w:t>
      </w:r>
      <w:proofErr w:type="spellEnd"/>
      <w:r w:rsidR="00AE5CC9">
        <w:rPr>
          <w:rFonts w:ascii="Times New Roman" w:hAnsi="Times New Roman"/>
          <w:b/>
          <w:bCs/>
          <w:sz w:val="24"/>
          <w:szCs w:val="24"/>
        </w:rPr>
        <w:t xml:space="preserve">, е актуален.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436E38FA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</w:t>
      </w:r>
      <w:r w:rsidR="00774158">
        <w:rPr>
          <w:rFonts w:ascii="Times New Roman" w:hAnsi="Times New Roman"/>
          <w:sz w:val="24"/>
          <w:szCs w:val="24"/>
        </w:rPr>
        <w:t>в периода 11-15.05.2026 г., както и на 27.05.2026 г.</w:t>
      </w:r>
      <w:r w:rsidRPr="002E54E6">
        <w:rPr>
          <w:rFonts w:ascii="Times New Roman" w:hAnsi="Times New Roman"/>
          <w:sz w:val="24"/>
          <w:szCs w:val="24"/>
        </w:rPr>
        <w:t>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49B2B9" w14:textId="77777777" w:rsidR="00F550CF" w:rsidRPr="00D10F60" w:rsidRDefault="00F550CF" w:rsidP="00F550CF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D10F6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МАЙ</w:t>
      </w:r>
    </w:p>
    <w:p w14:paraId="545A2704" w14:textId="77777777" w:rsidR="00F550CF" w:rsidRPr="00CD047C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97AD0E" w14:textId="77777777" w:rsidR="00F550CF" w:rsidRPr="00CD047C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CD047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07.05.2026 г. от 13:00 ч. до 16:00 ч.</w:t>
      </w:r>
    </w:p>
    <w:p w14:paraId="52D6BB71" w14:textId="1CB58D94" w:rsidR="00F550CF" w:rsidRPr="00CD047C" w:rsidRDefault="00F550CF" w:rsidP="00F550C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CD047C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Практически въпроси по прилагането на ЗИД ЗКИР, обн. в ДВ бр. 97/2025 г. в сила от 09.02.2026 г. (продължение).</w:t>
        </w:r>
      </w:hyperlink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Отстраняване на непълнота или грешка в кадастралната карта по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административен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 ред.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Обжалване на заповедите по чл. 54, ал. 4 ЗКИР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Спор за материално право по чл. 54, ал. 2 ЗКИР.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Преглед на съдебната практика на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</w:rPr>
        <w:t>ВКС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 и на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ВАС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по </w:t>
      </w:r>
      <w:r w:rsidRPr="00CD047C">
        <w:rPr>
          <w:rFonts w:ascii="Times New Roman" w:hAnsi="Times New Roman"/>
          <w:i/>
          <w:iCs/>
          <w:color w:val="000000" w:themeColor="text1"/>
          <w:sz w:val="24"/>
          <w:szCs w:val="24"/>
        </w:rPr>
        <w:t>ЗКИР“</w:t>
      </w:r>
    </w:p>
    <w:p w14:paraId="12E1B139" w14:textId="77777777" w:rsidR="00F550CF" w:rsidRPr="00CD047C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047C">
        <w:rPr>
          <w:rFonts w:ascii="Times New Roman" w:hAnsi="Times New Roman"/>
          <w:color w:val="000000" w:themeColor="text1"/>
          <w:sz w:val="24"/>
          <w:szCs w:val="24"/>
        </w:rPr>
        <w:t>Лектор: адвокат Валентина Бакалова</w:t>
      </w:r>
    </w:p>
    <w:p w14:paraId="7758A302" w14:textId="3E609B2F" w:rsidR="00F550CF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436AC097" w14:textId="5E89239A" w:rsidR="00DC729D" w:rsidRPr="00DC729D" w:rsidRDefault="00000000" w:rsidP="00DC729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DC729D" w:rsidRPr="002775D6">
          <w:rPr>
            <w:rStyle w:val="Hyperlink"/>
            <w:rFonts w:ascii="Times New Roman" w:hAnsi="Times New Roman"/>
            <w:sz w:val="24"/>
            <w:szCs w:val="24"/>
          </w:rPr>
          <w:t>https://us02web.zoom.us/j/85939977266?pwd=abgyLNpiKSFXDXpN8y516acweO6K2Y.1</w:t>
        </w:r>
      </w:hyperlink>
      <w:r w:rsidR="00DC729D">
        <w:rPr>
          <w:rFonts w:ascii="Times New Roman" w:hAnsi="Times New Roman"/>
          <w:sz w:val="24"/>
          <w:szCs w:val="24"/>
        </w:rPr>
        <w:t xml:space="preserve"> </w:t>
      </w:r>
    </w:p>
    <w:p w14:paraId="716B4A47" w14:textId="77777777" w:rsidR="00DC729D" w:rsidRPr="00DC729D" w:rsidRDefault="00DC729D" w:rsidP="00DC729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729D">
        <w:rPr>
          <w:rFonts w:ascii="Times New Roman" w:hAnsi="Times New Roman"/>
          <w:sz w:val="24"/>
          <w:szCs w:val="24"/>
        </w:rPr>
        <w:lastRenderedPageBreak/>
        <w:t>Meeting</w:t>
      </w:r>
      <w:proofErr w:type="spellEnd"/>
      <w:r w:rsidRPr="00DC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9D">
        <w:rPr>
          <w:rFonts w:ascii="Times New Roman" w:hAnsi="Times New Roman"/>
          <w:sz w:val="24"/>
          <w:szCs w:val="24"/>
        </w:rPr>
        <w:t>ID</w:t>
      </w:r>
      <w:proofErr w:type="spellEnd"/>
      <w:r w:rsidRPr="00DC729D">
        <w:rPr>
          <w:rFonts w:ascii="Times New Roman" w:hAnsi="Times New Roman"/>
          <w:sz w:val="24"/>
          <w:szCs w:val="24"/>
        </w:rPr>
        <w:t>: 859 3997 7266</w:t>
      </w:r>
    </w:p>
    <w:p w14:paraId="1B2E33FB" w14:textId="3C0D7570" w:rsidR="00F550CF" w:rsidRDefault="00DC729D" w:rsidP="00DC729D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729D">
        <w:rPr>
          <w:rFonts w:ascii="Times New Roman" w:hAnsi="Times New Roman"/>
          <w:sz w:val="24"/>
          <w:szCs w:val="24"/>
        </w:rPr>
        <w:t>Passcode</w:t>
      </w:r>
      <w:proofErr w:type="spellEnd"/>
      <w:r w:rsidRPr="00DC729D">
        <w:rPr>
          <w:rFonts w:ascii="Times New Roman" w:hAnsi="Times New Roman"/>
          <w:sz w:val="24"/>
          <w:szCs w:val="24"/>
        </w:rPr>
        <w:t>: 398548</w:t>
      </w:r>
    </w:p>
    <w:p w14:paraId="77819A4D" w14:textId="77777777" w:rsidR="00F550CF" w:rsidRPr="00F550CF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E72729F" w14:textId="18819CBC" w:rsidR="00F550CF" w:rsidRPr="00AC6807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11-12-13-14-15.05.2025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09:00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18:00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ч.</w:t>
      </w:r>
    </w:p>
    <w:p w14:paraId="27A41102" w14:textId="1C230028" w:rsidR="00F550CF" w:rsidRPr="00017C91" w:rsidRDefault="00F550CF" w:rsidP="00F550CF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1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Курс за подготовка за изпита за адвокати и младши адвокати</w:t>
        </w:r>
      </w:hyperlink>
    </w:p>
    <w:p w14:paraId="50C96069" w14:textId="0FAC23E4" w:rsidR="00F550CF" w:rsidRPr="00F550CF" w:rsidRDefault="00F550CF" w:rsidP="00F550CF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</w:rPr>
      </w:pPr>
      <w:r w:rsidRPr="00F550CF">
        <w:rPr>
          <w:rFonts w:ascii="Times New Roman" w:hAnsi="Times New Roman"/>
          <w:b/>
          <w:bCs/>
          <w:sz w:val="24"/>
          <w:szCs w:val="24"/>
        </w:rPr>
        <w:t>Курсът ще се проведе само в присъствен формат и след предварително записване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E1D8309" w14:textId="77777777" w:rsidR="00F550CF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38C803" w14:textId="77777777" w:rsidR="00F550CF" w:rsidRPr="00AC6807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14.05.2026</w:t>
      </w:r>
      <w:r w:rsidRPr="00AC6807">
        <w:rPr>
          <w:rFonts w:ascii="Times New Roman" w:hAnsi="Times New Roman"/>
          <w:b/>
          <w:bCs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09:30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ч. до 17:00 ч.</w:t>
      </w:r>
    </w:p>
    <w:p w14:paraId="765DE976" w14:textId="6F6C0E83" w:rsidR="00F550CF" w:rsidRPr="00F62462" w:rsidRDefault="00F550CF" w:rsidP="00F550CF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hyperlink r:id="rId12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„Етажна собственост</w:t>
        </w:r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. </w:t>
        </w:r>
        <w:proofErr w:type="spellStart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Преглед</w:t>
        </w:r>
        <w:proofErr w:type="spellEnd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актуалната</w:t>
        </w:r>
        <w:proofErr w:type="spellEnd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практика</w:t>
        </w:r>
        <w:proofErr w:type="spellEnd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на</w:t>
        </w:r>
        <w:proofErr w:type="spellEnd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proofErr w:type="gramStart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ВКС</w:t>
        </w:r>
        <w:proofErr w:type="spellEnd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  <w:proofErr w:type="gramEnd"/>
      </w:hyperlink>
    </w:p>
    <w:p w14:paraId="0BD253EC" w14:textId="77777777" w:rsidR="00F550CF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sz w:val="24"/>
          <w:szCs w:val="24"/>
        </w:rPr>
        <w:t>д.н</w:t>
      </w:r>
      <w:proofErr w:type="spellEnd"/>
      <w:r>
        <w:rPr>
          <w:rFonts w:ascii="Times New Roman" w:hAnsi="Times New Roman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sz w:val="24"/>
          <w:szCs w:val="24"/>
        </w:rPr>
        <w:t>Ставру</w:t>
      </w:r>
      <w:proofErr w:type="spellEnd"/>
      <w:r>
        <w:rPr>
          <w:rFonts w:ascii="Times New Roman" w:hAnsi="Times New Roman"/>
          <w:sz w:val="24"/>
          <w:szCs w:val="24"/>
        </w:rPr>
        <w:t xml:space="preserve"> – адвокат от САК</w:t>
      </w:r>
    </w:p>
    <w:p w14:paraId="1EEA488C" w14:textId="77777777" w:rsidR="00F550CF" w:rsidRPr="00B43020" w:rsidRDefault="00F550CF" w:rsidP="00F550C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302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B43020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B43020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4175B26D" w14:textId="77777777" w:rsidR="00B43020" w:rsidRPr="00B43020" w:rsidRDefault="00B43020" w:rsidP="00B4302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B4AE93F" w14:textId="77777777" w:rsidR="00B43020" w:rsidRPr="00B43020" w:rsidRDefault="00B43020" w:rsidP="00B4302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B4302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18.05.2026 г. от 13:00 ч. до 16:00 ч.</w:t>
      </w:r>
    </w:p>
    <w:p w14:paraId="63E2F412" w14:textId="5EE17EE0" w:rsidR="00B43020" w:rsidRPr="00B43020" w:rsidRDefault="00B43020" w:rsidP="00B43020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</w:pPr>
      <w:r w:rsidRPr="00B43020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3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 xml:space="preserve">Потребителското право на ЕС </w:t>
        </w:r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– </w:t>
        </w:r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тенденции в тълкуването и прилагането</w:t>
        </w:r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. </w:t>
        </w:r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  <w:lang w:val="en-BG"/>
          </w:rPr>
          <w:t>Поглед към Директивите за продажба на стоки (2019/771) и за цифрово съдържание (2019/770), както и Омнибус Директивата (2019/2161).</w:t>
        </w:r>
      </w:hyperlink>
      <w:r w:rsidRPr="00B43020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 xml:space="preserve">  </w:t>
      </w:r>
      <w:r w:rsidRPr="00B43020">
        <w:rPr>
          <w:rFonts w:ascii="Times New Roman" w:hAnsi="Times New Roman"/>
          <w:i/>
          <w:iCs/>
          <w:color w:val="000000" w:themeColor="text1"/>
          <w:sz w:val="24"/>
          <w:szCs w:val="24"/>
        </w:rPr>
        <w:t>О</w:t>
      </w:r>
      <w:r w:rsidRPr="00B43020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сновни моменти в Директивата за отговорност за вреди от дефектни продукти (ЕС) 2024/28 и Регламента за обща безопасност на продуктите (2023/988)</w:t>
      </w:r>
      <w:r w:rsidRPr="00B4302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: </w:t>
      </w:r>
      <w:r w:rsidRPr="00B43020">
        <w:rPr>
          <w:rFonts w:ascii="Times New Roman" w:hAnsi="Times New Roman"/>
          <w:i/>
          <w:iCs/>
          <w:color w:val="000000" w:themeColor="text1"/>
          <w:sz w:val="24"/>
          <w:szCs w:val="24"/>
          <w:lang w:val="en-BG"/>
        </w:rPr>
        <w:t>Правото на поправка</w:t>
      </w:r>
      <w:r w:rsidRPr="00B43020">
        <w:rPr>
          <w:rFonts w:ascii="Times New Roman" w:hAnsi="Times New Roman"/>
          <w:i/>
          <w:iCs/>
          <w:color w:val="000000" w:themeColor="text1"/>
          <w:sz w:val="24"/>
          <w:szCs w:val="24"/>
        </w:rPr>
        <w:t>“</w:t>
      </w:r>
    </w:p>
    <w:p w14:paraId="14BA3CBF" w14:textId="77777777" w:rsidR="00B43020" w:rsidRPr="00B43020" w:rsidRDefault="00B43020" w:rsidP="00B4302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3020">
        <w:rPr>
          <w:rFonts w:ascii="Times New Roman" w:hAnsi="Times New Roman"/>
          <w:color w:val="000000" w:themeColor="text1"/>
          <w:sz w:val="24"/>
          <w:szCs w:val="24"/>
        </w:rPr>
        <w:t xml:space="preserve">Лектор: адвокат Жулиета </w:t>
      </w:r>
      <w:proofErr w:type="spellStart"/>
      <w:r w:rsidRPr="00B43020">
        <w:rPr>
          <w:rFonts w:ascii="Times New Roman" w:hAnsi="Times New Roman"/>
          <w:color w:val="000000" w:themeColor="text1"/>
          <w:sz w:val="24"/>
          <w:szCs w:val="24"/>
        </w:rPr>
        <w:t>Мандажиева</w:t>
      </w:r>
      <w:proofErr w:type="spellEnd"/>
    </w:p>
    <w:p w14:paraId="2D831F16" w14:textId="77777777" w:rsidR="001F37D8" w:rsidRDefault="001F37D8" w:rsidP="001F37D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31AE2FDA" w14:textId="453E0F1C" w:rsidR="00E21BDD" w:rsidRPr="00E21BDD" w:rsidRDefault="00000000" w:rsidP="00E21BD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="00E21BDD" w:rsidRPr="00FE7238">
          <w:rPr>
            <w:rStyle w:val="Hyperlink"/>
            <w:rFonts w:ascii="Times New Roman" w:hAnsi="Times New Roman"/>
            <w:sz w:val="24"/>
            <w:szCs w:val="24"/>
          </w:rPr>
          <w:t>https://us02web.zoom.us/j/87150372924?pwd=SLKhLKe599mhdR4uAeAj27BE1lz08B.1</w:t>
        </w:r>
      </w:hyperlink>
      <w:r w:rsidR="00E21B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26E8023" w14:textId="77777777" w:rsidR="00E21BDD" w:rsidRPr="00E21BDD" w:rsidRDefault="00E21BDD" w:rsidP="00E21BD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21BDD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E21B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1BDD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E21BDD">
        <w:rPr>
          <w:rFonts w:ascii="Times New Roman" w:hAnsi="Times New Roman"/>
          <w:color w:val="000000" w:themeColor="text1"/>
          <w:sz w:val="24"/>
          <w:szCs w:val="24"/>
        </w:rPr>
        <w:t>: 871 5037 2924</w:t>
      </w:r>
    </w:p>
    <w:p w14:paraId="0F486058" w14:textId="64366C32" w:rsidR="00F550CF" w:rsidRDefault="00E21BDD" w:rsidP="00E21BD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21BDD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E21BDD">
        <w:rPr>
          <w:rFonts w:ascii="Times New Roman" w:hAnsi="Times New Roman"/>
          <w:color w:val="000000" w:themeColor="text1"/>
          <w:sz w:val="24"/>
          <w:szCs w:val="24"/>
        </w:rPr>
        <w:t>: 064570</w:t>
      </w:r>
    </w:p>
    <w:p w14:paraId="7EAC7893" w14:textId="77777777" w:rsidR="001F37D8" w:rsidRPr="004E6399" w:rsidRDefault="001F37D8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4DB1F" w14:textId="77777777" w:rsidR="00F550CF" w:rsidRPr="004E6399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19.05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16:00 ч.</w:t>
      </w:r>
    </w:p>
    <w:p w14:paraId="5D771538" w14:textId="5707F39D" w:rsidR="00F550CF" w:rsidRPr="004E6399" w:rsidRDefault="00F550CF" w:rsidP="00F550C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5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„Защита на </w:t>
        </w:r>
        <w:proofErr w:type="spellStart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членствените</w:t>
        </w:r>
        <w:proofErr w:type="spellEnd"/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права в търговски дружества. Исковете по чл. 71 ТЗ и чл. 74 ТЗ. Преглед на съдебната практика“</w:t>
        </w:r>
      </w:hyperlink>
    </w:p>
    <w:p w14:paraId="3C75E0D5" w14:textId="77777777" w:rsidR="00F550CF" w:rsidRPr="004E6399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гл. ас. д-р Виктор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Токушев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7EBFF52E" w14:textId="77777777" w:rsidR="00F550CF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353DE2EC" w14:textId="4705DAF0" w:rsidR="00DC729D" w:rsidRPr="00DC729D" w:rsidRDefault="00000000" w:rsidP="00DC72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6" w:history="1">
        <w:r w:rsidR="00DC729D" w:rsidRPr="002775D6">
          <w:rPr>
            <w:rStyle w:val="Hyperlink"/>
            <w:rFonts w:ascii="Times New Roman" w:hAnsi="Times New Roman"/>
            <w:sz w:val="24"/>
            <w:szCs w:val="24"/>
          </w:rPr>
          <w:t>https://us02web.zoom.us/j/88109154905?pwd=wPukRALUsJpRWlb9sEGprDfVTVGllB.1</w:t>
        </w:r>
      </w:hyperlink>
      <w:r w:rsidR="00DC72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237491C" w14:textId="77777777" w:rsidR="00DC729D" w:rsidRPr="00DC729D" w:rsidRDefault="00DC729D" w:rsidP="00DC72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C729D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C72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C729D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C729D">
        <w:rPr>
          <w:rFonts w:ascii="Times New Roman" w:hAnsi="Times New Roman"/>
          <w:color w:val="000000" w:themeColor="text1"/>
          <w:sz w:val="24"/>
          <w:szCs w:val="24"/>
        </w:rPr>
        <w:t>: 881 0915 4905</w:t>
      </w:r>
    </w:p>
    <w:p w14:paraId="113F1CE7" w14:textId="3DFC74B0" w:rsidR="00F550CF" w:rsidRDefault="00DC729D" w:rsidP="00DC72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C729D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C729D">
        <w:rPr>
          <w:rFonts w:ascii="Times New Roman" w:hAnsi="Times New Roman"/>
          <w:color w:val="000000" w:themeColor="text1"/>
          <w:sz w:val="24"/>
          <w:szCs w:val="24"/>
        </w:rPr>
        <w:t>: 135206</w:t>
      </w:r>
    </w:p>
    <w:p w14:paraId="6CE87308" w14:textId="77777777" w:rsidR="00F550CF" w:rsidRPr="00266723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44955F" w14:textId="77777777" w:rsidR="00F550CF" w:rsidRPr="00266723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26672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20.05.2026 г. от 13:00 ч. до 16:00 ч.</w:t>
      </w:r>
    </w:p>
    <w:p w14:paraId="0B2333FC" w14:textId="3958546E" w:rsidR="00F550CF" w:rsidRPr="00266723" w:rsidRDefault="00F550CF" w:rsidP="00F550C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66723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7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„Централизирано електронно заповедно производство: Новата информационна система и практически аспекти след измененията в ГПК от 01.07.2025 г.“</w:t>
        </w:r>
      </w:hyperlink>
    </w:p>
    <w:p w14:paraId="608DEF2F" w14:textId="77777777" w:rsidR="00F550CF" w:rsidRPr="00266723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6723">
        <w:rPr>
          <w:rFonts w:ascii="Times New Roman" w:hAnsi="Times New Roman"/>
          <w:color w:val="000000" w:themeColor="text1"/>
          <w:sz w:val="24"/>
          <w:szCs w:val="24"/>
        </w:rPr>
        <w:t>Лектор: адвокат Александър Иванов</w:t>
      </w:r>
    </w:p>
    <w:p w14:paraId="2C91E50E" w14:textId="77777777" w:rsidR="00F550CF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16476DAB" w14:textId="2FF72C65" w:rsidR="00DC729D" w:rsidRPr="00DC729D" w:rsidRDefault="00000000" w:rsidP="00DC72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8" w:history="1">
        <w:r w:rsidR="00DC729D" w:rsidRPr="002775D6">
          <w:rPr>
            <w:rStyle w:val="Hyperlink"/>
            <w:rFonts w:ascii="Times New Roman" w:hAnsi="Times New Roman"/>
            <w:sz w:val="24"/>
            <w:szCs w:val="24"/>
          </w:rPr>
          <w:t>https://us02web.zoom.us/j/86376356881?pwd=oaN4qPua3iI49iADBW7b2bx9DabGuT.1</w:t>
        </w:r>
      </w:hyperlink>
      <w:r w:rsidR="00DC72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D47033A" w14:textId="77777777" w:rsidR="00DC729D" w:rsidRPr="00DC729D" w:rsidRDefault="00DC729D" w:rsidP="00DC72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C729D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DC72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C729D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DC729D">
        <w:rPr>
          <w:rFonts w:ascii="Times New Roman" w:hAnsi="Times New Roman"/>
          <w:color w:val="000000" w:themeColor="text1"/>
          <w:sz w:val="24"/>
          <w:szCs w:val="24"/>
        </w:rPr>
        <w:t>: 863 7635 6881</w:t>
      </w:r>
    </w:p>
    <w:p w14:paraId="401DD775" w14:textId="38539433" w:rsidR="00F550CF" w:rsidRPr="00DC729D" w:rsidRDefault="00DC729D" w:rsidP="00DC72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C729D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DC729D">
        <w:rPr>
          <w:rFonts w:ascii="Times New Roman" w:hAnsi="Times New Roman"/>
          <w:color w:val="000000" w:themeColor="text1"/>
          <w:sz w:val="24"/>
          <w:szCs w:val="24"/>
        </w:rPr>
        <w:t>: 714420</w:t>
      </w:r>
    </w:p>
    <w:p w14:paraId="7B111339" w14:textId="77777777" w:rsidR="00B43020" w:rsidRPr="00303ECE" w:rsidRDefault="00B43020" w:rsidP="00B4302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1B5AE8" w14:textId="77777777" w:rsidR="00B43020" w:rsidRPr="005A6606" w:rsidRDefault="00B43020" w:rsidP="00B4302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A660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 w:rsidRPr="005A660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2</w:t>
      </w:r>
      <w:r w:rsidRPr="005A660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1.05.2025 г. от 13:00 ч. до 16:00 ч.</w:t>
      </w:r>
    </w:p>
    <w:p w14:paraId="097B5106" w14:textId="6077F32E" w:rsidR="00B43020" w:rsidRPr="00266723" w:rsidRDefault="00B43020" w:rsidP="00B43020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266723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9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„Частното обвинение по НПК – практически аспекти“</w:t>
        </w:r>
      </w:hyperlink>
    </w:p>
    <w:p w14:paraId="5AE00561" w14:textId="77777777" w:rsidR="00B43020" w:rsidRDefault="00B43020" w:rsidP="00B4302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6723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Мария Митева </w:t>
      </w:r>
    </w:p>
    <w:p w14:paraId="399AA79F" w14:textId="77777777" w:rsidR="001F37D8" w:rsidRDefault="001F37D8" w:rsidP="001F37D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4FDAE8D3" w14:textId="016747A1" w:rsidR="00E21BDD" w:rsidRPr="00B106A5" w:rsidRDefault="00000000" w:rsidP="00E21BD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hyperlink r:id="rId20" w:history="1">
        <w:r w:rsidR="00E21BDD" w:rsidRPr="00FE7238">
          <w:rPr>
            <w:rStyle w:val="Hyperlink"/>
            <w:rFonts w:ascii="Times New Roman" w:hAnsi="Times New Roman"/>
            <w:sz w:val="24"/>
            <w:szCs w:val="24"/>
          </w:rPr>
          <w:t>https://us02web.zoom.us/j/89218158616?pwd=y6RbfRX5nyIoPlqRpDSoYMDTXBmbZ9.1</w:t>
        </w:r>
      </w:hyperlink>
      <w:r w:rsidR="00E21B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C22C344" w14:textId="77777777" w:rsidR="00E21BDD" w:rsidRPr="00E21BDD" w:rsidRDefault="00E21BDD" w:rsidP="00E21BD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21BDD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E21B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21BDD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E21BDD">
        <w:rPr>
          <w:rFonts w:ascii="Times New Roman" w:hAnsi="Times New Roman"/>
          <w:color w:val="000000" w:themeColor="text1"/>
          <w:sz w:val="24"/>
          <w:szCs w:val="24"/>
        </w:rPr>
        <w:t>: 892 1815 8616</w:t>
      </w:r>
    </w:p>
    <w:p w14:paraId="48CE8889" w14:textId="7CA9CEA8" w:rsidR="00F550CF" w:rsidRDefault="00E21BDD" w:rsidP="00E21BD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21BDD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E21BDD">
        <w:rPr>
          <w:rFonts w:ascii="Times New Roman" w:hAnsi="Times New Roman"/>
          <w:color w:val="000000" w:themeColor="text1"/>
          <w:sz w:val="24"/>
          <w:szCs w:val="24"/>
        </w:rPr>
        <w:t>: 051465</w:t>
      </w:r>
    </w:p>
    <w:p w14:paraId="6B2A4E9D" w14:textId="77777777" w:rsidR="001F37D8" w:rsidRPr="004E6399" w:rsidRDefault="001F37D8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58C916" w14:textId="77777777" w:rsidR="00F550CF" w:rsidRPr="004E6399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26.05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16:00 ч.</w:t>
      </w:r>
    </w:p>
    <w:p w14:paraId="07271841" w14:textId="29543012" w:rsidR="00F550CF" w:rsidRPr="004E6399" w:rsidRDefault="00F550CF" w:rsidP="00F550C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1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„Предпоставки за допускане на касационно обжалване по чл. 280, ал. 1 и 2 ГПК“</w:t>
        </w:r>
      </w:hyperlink>
    </w:p>
    <w:p w14:paraId="01DA1F21" w14:textId="77777777" w:rsidR="00F550CF" w:rsidRPr="00F673B8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Яна Владимирова</w:t>
      </w:r>
    </w:p>
    <w:p w14:paraId="7349C919" w14:textId="77777777" w:rsidR="00F550CF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4555BE76" w14:textId="65CDB3D6" w:rsidR="003959DF" w:rsidRPr="003959DF" w:rsidRDefault="00000000" w:rsidP="003959D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2" w:history="1">
        <w:r w:rsidR="003959DF" w:rsidRPr="002775D6">
          <w:rPr>
            <w:rStyle w:val="Hyperlink"/>
            <w:rFonts w:ascii="Times New Roman" w:hAnsi="Times New Roman"/>
            <w:sz w:val="24"/>
            <w:szCs w:val="24"/>
          </w:rPr>
          <w:t>https://us02web.zoom.us/j/87951555516?pwd=R5aiIBlC29sQT8RkrWWSW9GZfaJ7wz.1</w:t>
        </w:r>
      </w:hyperlink>
      <w:r w:rsidR="003959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578820C" w14:textId="77777777" w:rsidR="003959DF" w:rsidRPr="003959DF" w:rsidRDefault="003959DF" w:rsidP="003959D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959DF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3959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959DF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3959DF">
        <w:rPr>
          <w:rFonts w:ascii="Times New Roman" w:hAnsi="Times New Roman"/>
          <w:color w:val="000000" w:themeColor="text1"/>
          <w:sz w:val="24"/>
          <w:szCs w:val="24"/>
        </w:rPr>
        <w:t>: 879 5155 5516</w:t>
      </w:r>
    </w:p>
    <w:p w14:paraId="27E8DA3B" w14:textId="7B21BD47" w:rsidR="00F550CF" w:rsidRDefault="003959DF" w:rsidP="003959D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959DF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3959DF">
        <w:rPr>
          <w:rFonts w:ascii="Times New Roman" w:hAnsi="Times New Roman"/>
          <w:color w:val="000000" w:themeColor="text1"/>
          <w:sz w:val="24"/>
          <w:szCs w:val="24"/>
        </w:rPr>
        <w:t>: 594560</w:t>
      </w:r>
    </w:p>
    <w:p w14:paraId="60C422E2" w14:textId="77777777" w:rsidR="00F550CF" w:rsidRPr="004E6399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08C77A" w14:textId="77777777" w:rsidR="00F550CF" w:rsidRPr="004E6399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27.05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16:00 ч.</w:t>
      </w:r>
    </w:p>
    <w:p w14:paraId="0AD96D17" w14:textId="63F09919" w:rsidR="00F550CF" w:rsidRPr="004E6399" w:rsidRDefault="00F550CF" w:rsidP="00F550C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3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„Мястото на адвоката в семейната медиация“</w:t>
        </w:r>
      </w:hyperlink>
    </w:p>
    <w:p w14:paraId="523AAFB2" w14:textId="77777777" w:rsidR="00F550CF" w:rsidRPr="00F673B8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д-р Юлия Раданова</w:t>
      </w:r>
    </w:p>
    <w:p w14:paraId="30731D2D" w14:textId="77777777" w:rsidR="00F550CF" w:rsidRDefault="00F550CF" w:rsidP="00F550CF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4B331533" w14:textId="77777777" w:rsidR="00F550CF" w:rsidRPr="004E6399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C114CE" w14:textId="77777777" w:rsidR="00F550CF" w:rsidRPr="004E6399" w:rsidRDefault="00F550CF" w:rsidP="00F550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28.05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16:00 ч.</w:t>
      </w:r>
    </w:p>
    <w:p w14:paraId="6747DD0E" w14:textId="147D47B5" w:rsidR="00F550CF" w:rsidRPr="00B106A5" w:rsidRDefault="00F550CF" w:rsidP="00F550CF">
      <w:pPr>
        <w:pStyle w:val="ListParagraph"/>
        <w:jc w:val="both"/>
        <w:rPr>
          <w:rStyle w:val="Hyperlink"/>
          <w:rFonts w:ascii="Times New Roman" w:hAnsi="Times New Roman"/>
          <w:i/>
          <w:iCs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r w:rsidR="00B106A5">
        <w:rPr>
          <w:rFonts w:ascii="Times New Roman" w:hAnsi="Times New Roman"/>
          <w:i/>
          <w:iCs/>
          <w:color w:val="000000" w:themeColor="text1"/>
          <w:sz w:val="24"/>
          <w:szCs w:val="24"/>
        </w:rPr>
        <w:fldChar w:fldCharType="begin"/>
      </w:r>
      <w:r w:rsidR="00B106A5">
        <w:rPr>
          <w:rFonts w:ascii="Times New Roman" w:hAnsi="Times New Roman"/>
          <w:i/>
          <w:iCs/>
          <w:color w:val="000000" w:themeColor="text1"/>
          <w:sz w:val="24"/>
          <w:szCs w:val="24"/>
        </w:rPr>
        <w:instrText xml:space="preserve"> HYPERLINK "https://advotraining.bg/obuchenie/saotvetstvashto-talkuvane-pri-prilagane-na-pravoto-na-es-praktika-na-balgarskite-sadilishta" </w:instrText>
      </w:r>
      <w:r w:rsidR="00B106A5">
        <w:rPr>
          <w:rFonts w:ascii="Times New Roman" w:hAnsi="Times New Roman"/>
          <w:i/>
          <w:iCs/>
          <w:color w:val="000000" w:themeColor="text1"/>
          <w:sz w:val="24"/>
          <w:szCs w:val="24"/>
        </w:rPr>
      </w:r>
      <w:r w:rsidR="00B106A5">
        <w:rPr>
          <w:rFonts w:ascii="Times New Roman" w:hAnsi="Times New Roman"/>
          <w:i/>
          <w:iCs/>
          <w:color w:val="000000" w:themeColor="text1"/>
          <w:sz w:val="24"/>
          <w:szCs w:val="24"/>
        </w:rPr>
        <w:fldChar w:fldCharType="separate"/>
      </w:r>
      <w:r w:rsidRPr="00B106A5">
        <w:rPr>
          <w:rStyle w:val="Hyperlink"/>
          <w:rFonts w:ascii="Times New Roman" w:hAnsi="Times New Roman"/>
          <w:i/>
          <w:iCs/>
          <w:sz w:val="24"/>
          <w:szCs w:val="24"/>
        </w:rPr>
        <w:t>„Съответстващо тълкуване при прилагане на правото на ЕС –</w:t>
      </w:r>
    </w:p>
    <w:p w14:paraId="4AF84119" w14:textId="1AB36899" w:rsidR="00F550CF" w:rsidRPr="004E6399" w:rsidRDefault="00F550CF" w:rsidP="00F550C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B106A5">
        <w:rPr>
          <w:rStyle w:val="Hyperlink"/>
          <w:rFonts w:ascii="Times New Roman" w:hAnsi="Times New Roman"/>
          <w:i/>
          <w:iCs/>
          <w:sz w:val="24"/>
          <w:szCs w:val="24"/>
        </w:rPr>
        <w:t>практика на българските съдилища“</w:t>
      </w:r>
      <w:r w:rsidR="00B106A5">
        <w:rPr>
          <w:rFonts w:ascii="Times New Roman" w:hAnsi="Times New Roman"/>
          <w:i/>
          <w:iCs/>
          <w:color w:val="000000" w:themeColor="text1"/>
          <w:sz w:val="24"/>
          <w:szCs w:val="24"/>
        </w:rPr>
        <w:fldChar w:fldCharType="end"/>
      </w:r>
    </w:p>
    <w:p w14:paraId="30E632DA" w14:textId="77777777" w:rsidR="00F550CF" w:rsidRPr="00F673B8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доц. д-р Христо Христев – адвокат от САК</w:t>
      </w:r>
    </w:p>
    <w:p w14:paraId="5F7B2F9C" w14:textId="77777777" w:rsidR="00F550CF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5E729540" w14:textId="02D199E5" w:rsidR="007677F7" w:rsidRPr="007677F7" w:rsidRDefault="00000000" w:rsidP="007677F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4" w:history="1">
        <w:r w:rsidR="007677F7" w:rsidRPr="002775D6">
          <w:rPr>
            <w:rStyle w:val="Hyperlink"/>
            <w:rFonts w:ascii="Times New Roman" w:hAnsi="Times New Roman"/>
            <w:sz w:val="24"/>
            <w:szCs w:val="24"/>
          </w:rPr>
          <w:t>https://us02web.zoom.us/j/87019130278?pwd=upaAYHs00OzJ1PvzXGzMwWR9MHsEnP.1</w:t>
        </w:r>
      </w:hyperlink>
      <w:r w:rsidR="007677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CD49289" w14:textId="77777777" w:rsidR="007677F7" w:rsidRPr="007677F7" w:rsidRDefault="007677F7" w:rsidP="007677F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677F7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7677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77F7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7677F7">
        <w:rPr>
          <w:rFonts w:ascii="Times New Roman" w:hAnsi="Times New Roman"/>
          <w:color w:val="000000" w:themeColor="text1"/>
          <w:sz w:val="24"/>
          <w:szCs w:val="24"/>
        </w:rPr>
        <w:t>: 870 1913 0278</w:t>
      </w:r>
    </w:p>
    <w:p w14:paraId="0A3995B6" w14:textId="32068D41" w:rsidR="00F550CF" w:rsidRDefault="007677F7" w:rsidP="007677F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677F7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7677F7">
        <w:rPr>
          <w:rFonts w:ascii="Times New Roman" w:hAnsi="Times New Roman"/>
          <w:color w:val="000000" w:themeColor="text1"/>
          <w:sz w:val="24"/>
          <w:szCs w:val="24"/>
        </w:rPr>
        <w:t>: 414289</w:t>
      </w:r>
    </w:p>
    <w:p w14:paraId="566F5CCC" w14:textId="77777777" w:rsidR="00F550CF" w:rsidRPr="004E6399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3129A7" w14:textId="77777777" w:rsidR="00F550CF" w:rsidRPr="004E6399" w:rsidRDefault="00F550CF" w:rsidP="00F550C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29.05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.2026 г. от 13:00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4E639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1F17D0E6" w14:textId="1B1B0A24" w:rsidR="00F550CF" w:rsidRPr="00637172" w:rsidRDefault="00F550CF" w:rsidP="00F550CF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5" w:history="1">
        <w:r w:rsidRPr="00B106A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„Актуални проблеми на деликтната отговорност по чл. 49 и чл. 50 ЗЗД. Преглед на съдебната практика“</w:t>
        </w:r>
      </w:hyperlink>
    </w:p>
    <w:p w14:paraId="6FB5CA3D" w14:textId="77777777" w:rsidR="00F550CF" w:rsidRPr="00F673B8" w:rsidRDefault="00F550CF" w:rsidP="00F550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E6399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гл. ас. д-р Ирина Богданова – адвокат от САК</w:t>
      </w:r>
    </w:p>
    <w:p w14:paraId="0947ED9B" w14:textId="77777777" w:rsidR="00F550CF" w:rsidRPr="00B106A5" w:rsidRDefault="00F550CF" w:rsidP="00F550C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Линк за </w:t>
      </w:r>
      <w:r>
        <w:rPr>
          <w:rFonts w:ascii="Times New Roman" w:hAnsi="Times New Roman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sz w:val="24"/>
          <w:szCs w:val="24"/>
        </w:rPr>
        <w:t>участие:</w:t>
      </w:r>
    </w:p>
    <w:p w14:paraId="343C4B8A" w14:textId="0348C0CB" w:rsidR="007677F7" w:rsidRPr="007677F7" w:rsidRDefault="00000000" w:rsidP="007677F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7677F7" w:rsidRPr="002775D6">
          <w:rPr>
            <w:rStyle w:val="Hyperlink"/>
            <w:rFonts w:ascii="Times New Roman" w:hAnsi="Times New Roman"/>
            <w:sz w:val="24"/>
            <w:szCs w:val="24"/>
          </w:rPr>
          <w:t>https://us02web.zoom.us/j/88522174753?pwd=FrOYYTJrFIuYSGNZBSNcKbANbaaLaR.1</w:t>
        </w:r>
      </w:hyperlink>
      <w:r w:rsidR="007677F7">
        <w:rPr>
          <w:rFonts w:ascii="Times New Roman" w:hAnsi="Times New Roman"/>
          <w:sz w:val="24"/>
          <w:szCs w:val="24"/>
        </w:rPr>
        <w:t xml:space="preserve"> </w:t>
      </w:r>
    </w:p>
    <w:p w14:paraId="082AC5ED" w14:textId="77777777" w:rsidR="007677F7" w:rsidRPr="007677F7" w:rsidRDefault="007677F7" w:rsidP="007677F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77F7">
        <w:rPr>
          <w:rFonts w:ascii="Times New Roman" w:hAnsi="Times New Roman"/>
          <w:sz w:val="24"/>
          <w:szCs w:val="24"/>
        </w:rPr>
        <w:t>Meeting</w:t>
      </w:r>
      <w:proofErr w:type="spellEnd"/>
      <w:r w:rsidRPr="007677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77F7">
        <w:rPr>
          <w:rFonts w:ascii="Times New Roman" w:hAnsi="Times New Roman"/>
          <w:sz w:val="24"/>
          <w:szCs w:val="24"/>
        </w:rPr>
        <w:t>ID</w:t>
      </w:r>
      <w:proofErr w:type="spellEnd"/>
      <w:r w:rsidRPr="007677F7">
        <w:rPr>
          <w:rFonts w:ascii="Times New Roman" w:hAnsi="Times New Roman"/>
          <w:sz w:val="24"/>
          <w:szCs w:val="24"/>
        </w:rPr>
        <w:t>: 885 2217 4753</w:t>
      </w:r>
    </w:p>
    <w:p w14:paraId="2F024B45" w14:textId="6BF7D1F0" w:rsidR="006844F5" w:rsidRDefault="007677F7" w:rsidP="007677F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77F7">
        <w:rPr>
          <w:rFonts w:ascii="Times New Roman" w:hAnsi="Times New Roman"/>
          <w:sz w:val="24"/>
          <w:szCs w:val="24"/>
        </w:rPr>
        <w:t>Passcode</w:t>
      </w:r>
      <w:proofErr w:type="spellEnd"/>
      <w:r w:rsidRPr="007677F7">
        <w:rPr>
          <w:rFonts w:ascii="Times New Roman" w:hAnsi="Times New Roman"/>
          <w:sz w:val="24"/>
          <w:szCs w:val="24"/>
        </w:rPr>
        <w:t>: 260234</w:t>
      </w:r>
    </w:p>
    <w:p w14:paraId="04760C13" w14:textId="77777777" w:rsidR="00F550CF" w:rsidRDefault="00F550CF" w:rsidP="00666EB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0A34313" w14:textId="77777777" w:rsidR="006844F5" w:rsidRPr="00666EBE" w:rsidRDefault="006844F5" w:rsidP="006844F5">
      <w:pPr>
        <w:pStyle w:val="ListParagraph"/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5468A319" w14:textId="77777777" w:rsidR="006844F5" w:rsidRDefault="006844F5" w:rsidP="006844F5">
      <w:pPr>
        <w:rPr>
          <w:rFonts w:ascii="Times New Roman" w:hAnsi="Times New Roman"/>
          <w:sz w:val="24"/>
          <w:szCs w:val="24"/>
        </w:rPr>
      </w:pPr>
    </w:p>
    <w:p w14:paraId="0B34F7AD" w14:textId="0E5576F4" w:rsidR="006844F5" w:rsidRDefault="006844F5" w:rsidP="008F25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колеги,</w:t>
      </w:r>
    </w:p>
    <w:p w14:paraId="045B14F9" w14:textId="40101968" w:rsidR="00897E4F" w:rsidRDefault="006844F5" w:rsidP="008F255C">
      <w:pPr>
        <w:jc w:val="both"/>
        <w:rPr>
          <w:rFonts w:ascii="Times New Roman" w:hAnsi="Times New Roman"/>
          <w:sz w:val="24"/>
          <w:szCs w:val="24"/>
        </w:rPr>
      </w:pPr>
      <w:r w:rsidRPr="006844F5">
        <w:rPr>
          <w:rFonts w:ascii="Times New Roman" w:hAnsi="Times New Roman"/>
          <w:sz w:val="24"/>
          <w:szCs w:val="24"/>
        </w:rPr>
        <w:t xml:space="preserve">В рамките на стремежа на </w:t>
      </w:r>
      <w:proofErr w:type="spellStart"/>
      <w:r w:rsidRPr="006844F5">
        <w:rPr>
          <w:rFonts w:ascii="Times New Roman" w:hAnsi="Times New Roman"/>
          <w:sz w:val="24"/>
          <w:szCs w:val="24"/>
        </w:rPr>
        <w:t>ЦОА</w:t>
      </w:r>
      <w:proofErr w:type="spellEnd"/>
      <w:r w:rsidRPr="006844F5">
        <w:rPr>
          <w:rFonts w:ascii="Times New Roman" w:hAnsi="Times New Roman"/>
          <w:sz w:val="24"/>
          <w:szCs w:val="24"/>
        </w:rPr>
        <w:t xml:space="preserve"> "Кръстю Цончев" да подпомага непрекъснатото професионално развитие и информираност на юридическата общност, </w:t>
      </w:r>
      <w:r w:rsidR="008F1F73" w:rsidRPr="008F1F73">
        <w:rPr>
          <w:rFonts w:ascii="Times New Roman" w:hAnsi="Times New Roman"/>
          <w:sz w:val="24"/>
          <w:szCs w:val="24"/>
        </w:rPr>
        <w:t>продължаваме инициативата към месечния бюлетин за предстоящи семинари с регулярна рубрика, посветена на актуалната практика на Съда на Европейския съюз</w:t>
      </w:r>
      <w:r w:rsidR="00B60DD3">
        <w:rPr>
          <w:rFonts w:ascii="Times New Roman" w:hAnsi="Times New Roman"/>
          <w:sz w:val="24"/>
          <w:szCs w:val="24"/>
        </w:rPr>
        <w:t xml:space="preserve"> и Европейския съд по правата на човека</w:t>
      </w:r>
      <w:r w:rsidR="008F1F73" w:rsidRPr="008F1F73">
        <w:rPr>
          <w:rFonts w:ascii="Times New Roman" w:hAnsi="Times New Roman"/>
          <w:sz w:val="24"/>
          <w:szCs w:val="24"/>
        </w:rPr>
        <w:t>.</w:t>
      </w:r>
      <w:r w:rsidRPr="006844F5">
        <w:rPr>
          <w:rFonts w:ascii="Times New Roman" w:hAnsi="Times New Roman"/>
          <w:sz w:val="24"/>
          <w:szCs w:val="24"/>
        </w:rPr>
        <w:t xml:space="preserve"> Всеки месец ще предоставяме систематизиран преглед на актуалната практика на </w:t>
      </w:r>
      <w:proofErr w:type="spellStart"/>
      <w:r w:rsidR="00B60DD3">
        <w:rPr>
          <w:rFonts w:ascii="Times New Roman" w:hAnsi="Times New Roman"/>
          <w:sz w:val="24"/>
          <w:szCs w:val="24"/>
        </w:rPr>
        <w:t>СЕС</w:t>
      </w:r>
      <w:proofErr w:type="spellEnd"/>
      <w:r w:rsidR="00B60DD3">
        <w:rPr>
          <w:rFonts w:ascii="Times New Roman" w:hAnsi="Times New Roman"/>
          <w:sz w:val="24"/>
          <w:szCs w:val="24"/>
        </w:rPr>
        <w:t xml:space="preserve"> и ЕСПЧ,</w:t>
      </w:r>
      <w:r w:rsidRPr="006844F5">
        <w:rPr>
          <w:rFonts w:ascii="Times New Roman" w:hAnsi="Times New Roman"/>
          <w:sz w:val="24"/>
          <w:szCs w:val="24"/>
        </w:rPr>
        <w:t xml:space="preserve"> включващ ключови решения от предходния месец. Практиката ще бъде аналитично обобщена и резюмирана с акцент върху правните изводи и тяхното значение за прилагането и тълкуването на правото на Европейския съюз</w:t>
      </w:r>
      <w:r w:rsidR="00B60DD3">
        <w:rPr>
          <w:rFonts w:ascii="Times New Roman" w:hAnsi="Times New Roman"/>
          <w:sz w:val="24"/>
          <w:szCs w:val="24"/>
        </w:rPr>
        <w:t xml:space="preserve"> и ЕКПЧ</w:t>
      </w:r>
      <w:r w:rsidRPr="006844F5">
        <w:rPr>
          <w:rFonts w:ascii="Times New Roman" w:hAnsi="Times New Roman"/>
          <w:sz w:val="24"/>
          <w:szCs w:val="24"/>
        </w:rPr>
        <w:t>.</w:t>
      </w:r>
    </w:p>
    <w:p w14:paraId="42E55E27" w14:textId="0457DEBB" w:rsidR="006844F5" w:rsidRDefault="006844F5" w:rsidP="008F255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издание</w:t>
      </w:r>
      <w:r w:rsidR="00502F48"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4"/>
          <w:szCs w:val="24"/>
        </w:rPr>
        <w:t xml:space="preserve"> на бюлетина за м. </w:t>
      </w:r>
      <w:r w:rsidR="00F550CF">
        <w:rPr>
          <w:rFonts w:ascii="Times New Roman" w:hAnsi="Times New Roman"/>
          <w:sz w:val="24"/>
          <w:szCs w:val="24"/>
        </w:rPr>
        <w:t>април</w:t>
      </w:r>
      <w:r>
        <w:rPr>
          <w:rFonts w:ascii="Times New Roman" w:hAnsi="Times New Roman"/>
          <w:sz w:val="24"/>
          <w:szCs w:val="24"/>
        </w:rPr>
        <w:t xml:space="preserve"> 202</w:t>
      </w:r>
      <w:r w:rsidR="00C0583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можете да се запознаете тук: </w:t>
      </w:r>
      <w:hyperlink r:id="rId27" w:history="1">
        <w:proofErr w:type="spellStart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https</w:t>
        </w:r>
        <w:proofErr w:type="spellEnd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://</w:t>
        </w:r>
        <w:proofErr w:type="spellStart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advotraining.bg</w:t>
        </w:r>
        <w:proofErr w:type="spellEnd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/p/b/i/</w:t>
        </w:r>
        <w:proofErr w:type="spellStart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biuletin</w:t>
        </w:r>
        <w:proofErr w:type="spellEnd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-</w:t>
        </w:r>
        <w:proofErr w:type="spellStart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coa</w:t>
        </w:r>
        <w:proofErr w:type="spellEnd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-</w:t>
        </w:r>
        <w:proofErr w:type="spellStart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april</w:t>
        </w:r>
        <w:proofErr w:type="spellEnd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-2026-</w:t>
        </w:r>
        <w:proofErr w:type="spellStart"/>
        <w:r w:rsidR="00B106A5" w:rsidRPr="00FE7238">
          <w:rPr>
            <w:rStyle w:val="Hyperlink"/>
            <w:rFonts w:ascii="Times New Roman" w:hAnsi="Times New Roman"/>
            <w:sz w:val="24"/>
            <w:szCs w:val="24"/>
          </w:rPr>
          <w:t>2568.pdf</w:t>
        </w:r>
        <w:proofErr w:type="spellEnd"/>
      </w:hyperlink>
      <w:r w:rsidR="00B106A5">
        <w:rPr>
          <w:rFonts w:ascii="Times New Roman" w:hAnsi="Times New Roman"/>
          <w:sz w:val="24"/>
          <w:szCs w:val="24"/>
        </w:rPr>
        <w:t xml:space="preserve"> </w:t>
      </w:r>
    </w:p>
    <w:p w14:paraId="5C532F93" w14:textId="77777777" w:rsidR="00CD18A0" w:rsidRDefault="00CD18A0" w:rsidP="00CD18A0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5B85CD2E" w14:textId="77777777" w:rsidR="008F255C" w:rsidRDefault="008F255C" w:rsidP="008F255C">
      <w:pPr>
        <w:pStyle w:val="NormalWeb"/>
        <w:spacing w:before="0" w:beforeAutospacing="0"/>
        <w:jc w:val="both"/>
      </w:pPr>
      <w:r>
        <w:t>Уважаеми колеги,</w:t>
      </w:r>
    </w:p>
    <w:p w14:paraId="371D3275" w14:textId="77777777" w:rsidR="008F255C" w:rsidRPr="008F255C" w:rsidRDefault="008F255C" w:rsidP="008F255C">
      <w:pPr>
        <w:pStyle w:val="NormalWeb"/>
        <w:spacing w:before="0" w:beforeAutospacing="0" w:after="0" w:afterAutospacing="0"/>
        <w:jc w:val="both"/>
        <w:rPr>
          <w:b/>
          <w:bCs/>
        </w:rPr>
      </w:pPr>
      <w:r>
        <w:t xml:space="preserve">Информираме Ви, че Центърът за обучение на адвокати “Кръстю Цончев” организира подбор на около 30 участници в </w:t>
      </w:r>
      <w:r w:rsidRPr="008F255C">
        <w:rPr>
          <w:b/>
          <w:bCs/>
        </w:rPr>
        <w:t>онлайн курс по програма HELP на Съвета на Европа на тема: „Изкуствен интелект и права на човека“ (Artificial Intelligence and Human Rights) на английски език</w:t>
      </w:r>
      <w:r>
        <w:t xml:space="preserve">, който ще започне с откриващ онлайн семинар на </w:t>
      </w:r>
      <w:r w:rsidRPr="008F255C">
        <w:rPr>
          <w:b/>
          <w:bCs/>
        </w:rPr>
        <w:t>02 юни 2026 г. (вторник) от 13:00 ч. до 16:00 ч. и ще продължи около 6 седмици.</w:t>
      </w:r>
    </w:p>
    <w:p w14:paraId="16472305" w14:textId="02D5E3D3" w:rsidR="008F255C" w:rsidRPr="008F255C" w:rsidRDefault="008F255C" w:rsidP="008F255C">
      <w:pPr>
        <w:pStyle w:val="NormalWeb"/>
        <w:spacing w:before="0" w:beforeAutospacing="0"/>
        <w:jc w:val="both"/>
      </w:pPr>
      <w:r>
        <w:t>Откриващият онлайн семинар ще се проведе съобразно проектопрограмата в приложения по-долу файл. След провеждането му учебните материали ще бъдат качвани в платформата на HELP и всеки участник ще може да се запознава с тях колкото и когато има възможност. Участието в курса е напълно безплатно.</w:t>
      </w:r>
    </w:p>
    <w:p w14:paraId="0047F68D" w14:textId="77777777" w:rsidR="008F255C" w:rsidRPr="008F255C" w:rsidRDefault="008F255C" w:rsidP="00596A76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/>
        <w:jc w:val="both"/>
        <w:rPr>
          <w:color w:val="212529"/>
        </w:rPr>
      </w:pPr>
      <w:r w:rsidRPr="008F255C">
        <w:rPr>
          <w:color w:val="212529"/>
        </w:rPr>
        <w:t>Тези от Вас, които проявяват интерес и желаят да участват, следва да изпратят своите три имена, изписани на латиница, адвокатска колегия и е-поща на имейла на ЦОА - </w:t>
      </w:r>
      <w:r w:rsidRPr="008F255C">
        <w:rPr>
          <w:color w:val="212529"/>
        </w:rPr>
        <w:fldChar w:fldCharType="begin"/>
      </w:r>
      <w:r w:rsidRPr="008F255C">
        <w:rPr>
          <w:color w:val="212529"/>
        </w:rPr>
        <w:instrText xml:space="preserve"> HYPERLINK "mailto:coa@abv.bg" </w:instrText>
      </w:r>
      <w:r w:rsidRPr="008F255C">
        <w:rPr>
          <w:color w:val="212529"/>
        </w:rPr>
      </w:r>
      <w:r w:rsidRPr="008F255C">
        <w:rPr>
          <w:color w:val="212529"/>
        </w:rPr>
        <w:fldChar w:fldCharType="separate"/>
      </w:r>
      <w:r w:rsidRPr="008F255C">
        <w:rPr>
          <w:rStyle w:val="Hyperlink"/>
          <w:rFonts w:eastAsia="Calibri"/>
          <w:color w:val="8D212B"/>
        </w:rPr>
        <w:t>coa@abv.bg</w:t>
      </w:r>
      <w:r w:rsidRPr="008F255C">
        <w:rPr>
          <w:color w:val="212529"/>
        </w:rPr>
        <w:fldChar w:fldCharType="end"/>
      </w:r>
      <w:r w:rsidRPr="008F255C">
        <w:rPr>
          <w:color w:val="212529"/>
        </w:rPr>
        <w:t>, в срок </w:t>
      </w:r>
      <w:r w:rsidRPr="008F255C">
        <w:rPr>
          <w:rStyle w:val="Strong"/>
          <w:color w:val="212529"/>
        </w:rPr>
        <w:t>до 27.05.2026 г.</w:t>
      </w:r>
    </w:p>
    <w:p w14:paraId="63CA3C70" w14:textId="77777777" w:rsidR="008F255C" w:rsidRPr="008F255C" w:rsidRDefault="008F255C" w:rsidP="00596A76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/>
        <w:jc w:val="both"/>
        <w:rPr>
          <w:color w:val="212529"/>
        </w:rPr>
      </w:pPr>
      <w:r w:rsidRPr="008F255C">
        <w:rPr>
          <w:color w:val="212529"/>
        </w:rPr>
        <w:t>След записването на участниците, всеки ще получи на посочения от него е-mail информация за регистрация за участие в курса, както и за онлайн откриващия семинар, който ще се състои на 02.06.2026 г. (вторник) от 13:00 ч. до 16:00 ч.</w:t>
      </w:r>
    </w:p>
    <w:p w14:paraId="607D7DE3" w14:textId="77777777" w:rsidR="008F255C" w:rsidRPr="008F255C" w:rsidRDefault="008F255C" w:rsidP="00596A76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/>
        <w:jc w:val="both"/>
        <w:rPr>
          <w:color w:val="212529"/>
        </w:rPr>
      </w:pPr>
      <w:r w:rsidRPr="008F255C">
        <w:rPr>
          <w:color w:val="212529"/>
        </w:rPr>
        <w:t xml:space="preserve">На успешно завършилите курса ще бъде издаден сертификат от програма HELP на Съвета на Европа. Курсът е особено препоръчителен за новоприети адвокати и младши </w:t>
      </w:r>
      <w:r w:rsidRPr="008F255C">
        <w:rPr>
          <w:color w:val="212529"/>
        </w:rPr>
        <w:lastRenderedPageBreak/>
        <w:t>адвокати. В него могат да се включат също и студенти по право, както и завършили и практикуващи юристи, проявяващи интерес по темата. Курсовете по програмата на Съвета на Европа за обучение на юридически специалисти по права на човека са интерактивни, достъпни и не се изисква предварителна експертиза от страна на участниците в посочената материя.</w:t>
      </w:r>
    </w:p>
    <w:p w14:paraId="49535697" w14:textId="7AF9DA68" w:rsidR="008F255C" w:rsidRDefault="008F255C" w:rsidP="00596A76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color w:val="212529"/>
          <w:lang w:val="bg-BG"/>
        </w:rPr>
      </w:pPr>
      <w:r w:rsidRPr="008F255C">
        <w:rPr>
          <w:color w:val="212529"/>
        </w:rPr>
        <w:t xml:space="preserve">Подробна информация и проектопрограма можете да откриете </w:t>
      </w:r>
      <w:r>
        <w:rPr>
          <w:color w:val="212529"/>
          <w:lang w:val="bg-BG"/>
        </w:rPr>
        <w:t xml:space="preserve">тук: </w:t>
      </w:r>
      <w:hyperlink r:id="rId28" w:history="1">
        <w:r w:rsidRPr="00FE7238">
          <w:rPr>
            <w:rStyle w:val="Hyperlink"/>
            <w:lang w:val="bg-BG"/>
          </w:rPr>
          <w:t>https://advotraining.bg/p/0/2/0206-aihr-concept-note-and-agenda-draft-2565.pdf</w:t>
        </w:r>
      </w:hyperlink>
      <w:r>
        <w:rPr>
          <w:color w:val="212529"/>
          <w:lang w:val="bg-BG"/>
        </w:rPr>
        <w:t xml:space="preserve"> </w:t>
      </w:r>
    </w:p>
    <w:p w14:paraId="5E3CCD01" w14:textId="5D9177B4" w:rsidR="00596A76" w:rsidRDefault="00596A76" w:rsidP="00596A76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color w:val="212529"/>
          <w:lang w:val="bg-BG"/>
        </w:rPr>
      </w:pPr>
    </w:p>
    <w:p w14:paraId="30AA1426" w14:textId="77777777" w:rsidR="00596A76" w:rsidRPr="008F255C" w:rsidRDefault="00596A76" w:rsidP="00596A76">
      <w:pPr>
        <w:pStyle w:val="NormalWeb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color w:val="212529"/>
          <w:lang w:val="bg-BG"/>
        </w:rPr>
      </w:pPr>
    </w:p>
    <w:p w14:paraId="1D2DB2A1" w14:textId="07D3D4E4" w:rsidR="008F255C" w:rsidRDefault="008F255C" w:rsidP="008F255C">
      <w:pPr>
        <w:jc w:val="both"/>
        <w:rPr>
          <w:rFonts w:ascii="Roboto" w:hAnsi="Roboto"/>
          <w:color w:val="212529"/>
        </w:rPr>
      </w:pPr>
    </w:p>
    <w:p w14:paraId="293BC88C" w14:textId="77777777" w:rsidR="00596A76" w:rsidRPr="00596A76" w:rsidRDefault="00596A76" w:rsidP="00596A76">
      <w:pPr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>На 28.04.2026 г. Центърът за обучение на адвокати „Кръстю Цончев“ проведе кръгла маса на тема: „Определяне на адвокатското възнаграждение при липса на договор – практически измерения на предстоящата подзаконова уредба по чл. 36, ал. 4 от Закона за адвокатурата“.</w:t>
      </w:r>
    </w:p>
    <w:p w14:paraId="79D2A2C2" w14:textId="673C3F9B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>Събитието беше модерирано от доц. д-р Боряна Мусева и адвокат Валя Гигова и събра представители на адвокатската общност, съдии и експерти, които обсъдиха ключови въпроси, свързани с новата правна рамка и необходимостта от създаване на предвидими и справедливи критерии при определяне на адвокатските възнаграждения. Участие в кръглата маса взеха още заместник-министърът на правосъдието Андрей Георгиев, председателят на Висшия адвокатски съвет адв. Стефан Марчев, членове на висшите органи на адвокатурата, председатели и членове на адвокатските съвети в страната, съдии от Софийския районен съд и Софийския градски съд, както и представители на академичните среди.</w:t>
      </w:r>
    </w:p>
    <w:p w14:paraId="3EC31933" w14:textId="0D610636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>Програмата на кръглата маса премина през четири тематични ядра:</w:t>
      </w:r>
    </w:p>
    <w:p w14:paraId="724F010D" w14:textId="5E38047B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🔹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Тематично ядро I разгледа адвокатското възнаграждение и разноските като елемент от правото на защита и достъп до правосъдие в контекста на Конституцията и правото на Европейския съюз, включително изискванията за ефективна съдебна защита и практиката на Съда на ЕС.</w:t>
      </w:r>
    </w:p>
    <w:p w14:paraId="7B155FD8" w14:textId="2610CBBC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🔹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Тематично ядро II постави акцент върху разграничението между адвокатското възнаграждение и процесуалната отговорност за разноски, както и върху границите на съдебната намеса при възражение за прекомерност.</w:t>
      </w:r>
    </w:p>
    <w:p w14:paraId="00109160" w14:textId="6D64B819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🔹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Тематично ядро III бе посветено на критериите за определяне на възнаграждението при липса на договор – тяхната приложимост, необходимостта от доразвиване в подзаконов акт и съотношението им със защитавания интерес.</w:t>
      </w:r>
    </w:p>
    <w:p w14:paraId="6E55BB9C" w14:textId="4BF777E4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🔹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Тематично ядро IV разгледа правомощията на съда, стандартите за мотивиране на съдебните актове и необходимостта от баланс между правото на защита, справедливия процес и предотвратяване на злоупотреби.</w:t>
      </w:r>
    </w:p>
    <w:p w14:paraId="6A0B48FF" w14:textId="77777777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>В хода на дискусията бяха откроени редица съществени изводи:</w:t>
      </w:r>
    </w:p>
    <w:p w14:paraId="4DFC5A0B" w14:textId="77777777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46CE45AE" w14:textId="6FBF3360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✔️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Предстоящата наредба следва да има ориентиращ характер, особено при липса на договор или при възражения за прекомерност;</w:t>
      </w:r>
    </w:p>
    <w:p w14:paraId="1BB0659D" w14:textId="1522EA01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✔️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Налице е необходимост от ясно разграничение между „адвокатско възнаграждение“ и „разноски“, както и от уеднаквяване на съдебната практика;</w:t>
      </w:r>
    </w:p>
    <w:p w14:paraId="2B0CD13B" w14:textId="7777F337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✔️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Практиката на Съда на ЕС поставя въпроси относно съвместимостта на минималните възнаграждения с правилата на конкуренцията, но допуска тяхното оправдаване при легитимни цели като достъп до правосъдие и защита на качеството на правната услуга;</w:t>
      </w:r>
    </w:p>
    <w:p w14:paraId="5799AEC8" w14:textId="4FBA706D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✔️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Преобладава становището, че наредбата следва да съдържа конкретни ориентири (вкл. числови стойности), които да осигурят предвидимост и правна сигурност;</w:t>
      </w:r>
    </w:p>
    <w:p w14:paraId="63644888" w14:textId="3E77F1B8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✔️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Съдът следва да се намесва само при възражение за прекомерност, като наредбата има подпомагаща, а не задължителна функция.</w:t>
      </w:r>
    </w:p>
    <w:p w14:paraId="331C538A" w14:textId="1A80FDCE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>Бяха обсъдени и редица практически затруднения, свързани с оценката на фактическата и правна сложност, определянето на възнаграждението в началото на производството, оценяване на предварителната подготвителна работа на адвоката по конкретно дело, както и различията между отделните режими – договорно възнаграждение, правна помощ и възнаграждение при липса на договор.</w:t>
      </w:r>
    </w:p>
    <w:p w14:paraId="64847F71" w14:textId="61959922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>В заключение участниците се обединиха около необходимостта от създаване на балансирана подзаконова уредба, която да съчетава свобода на договаряне, прозрачност за гражданите, ориентири за съдилищата и гаранции за достъп до правосъдие.</w:t>
      </w:r>
    </w:p>
    <w:p w14:paraId="632FF0D2" w14:textId="43208A43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Apple Color Emoji" w:hAnsi="Apple Color Emoji" w:cs="Apple Color Emoji"/>
          <w:color w:val="212529"/>
          <w:sz w:val="24"/>
          <w:szCs w:val="24"/>
        </w:rPr>
        <w:t>📌</w:t>
      </w:r>
      <w:r w:rsidRPr="00596A76">
        <w:rPr>
          <w:rFonts w:ascii="Times New Roman" w:hAnsi="Times New Roman"/>
          <w:color w:val="212529"/>
          <w:sz w:val="24"/>
          <w:szCs w:val="24"/>
        </w:rPr>
        <w:t xml:space="preserve"> Темата остава отворена и ще намери своето продължение в рамките на организираната от Висшия адвокатски съвет Национална конференция на българската адвокатура, която ще се състои на 6 юни 2026 г. в гр. София, Гранд Хотел „Астория“, на тема: „Обсъждане на проектите за наредби по чл. 36, ал. 4 от ЗА и чл. </w:t>
      </w:r>
      <w:proofErr w:type="spellStart"/>
      <w:r w:rsidRPr="00596A76">
        <w:rPr>
          <w:rFonts w:ascii="Times New Roman" w:hAnsi="Times New Roman"/>
          <w:color w:val="212529"/>
          <w:sz w:val="24"/>
          <w:szCs w:val="24"/>
        </w:rPr>
        <w:t>36а</w:t>
      </w:r>
      <w:proofErr w:type="spellEnd"/>
      <w:r w:rsidRPr="00596A76">
        <w:rPr>
          <w:rFonts w:ascii="Times New Roman" w:hAnsi="Times New Roman"/>
          <w:color w:val="212529"/>
          <w:sz w:val="24"/>
          <w:szCs w:val="24"/>
        </w:rPr>
        <w:t>, ал. 2 от ЗА“. В рамките на конференцията ще бъдат обсъдени готовите проекти на наредбите за определяне на адвокатското възнаграждение при липса на договор и за определяне на особени представители.</w:t>
      </w:r>
    </w:p>
    <w:p w14:paraId="413696CF" w14:textId="0A19EC2A" w:rsid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 xml:space="preserve">Пълен запис на проведената кръгла маса можете да откриете </w:t>
      </w:r>
      <w:r>
        <w:rPr>
          <w:rFonts w:ascii="Times New Roman" w:hAnsi="Times New Roman"/>
          <w:color w:val="212529"/>
          <w:sz w:val="24"/>
          <w:szCs w:val="24"/>
        </w:rPr>
        <w:t xml:space="preserve">тук: </w:t>
      </w:r>
      <w:hyperlink r:id="rId29" w:history="1">
        <w:proofErr w:type="spellStart"/>
        <w:r w:rsidRPr="00FE7238">
          <w:rPr>
            <w:rStyle w:val="Hyperlink"/>
            <w:rFonts w:ascii="Times New Roman" w:hAnsi="Times New Roman"/>
            <w:sz w:val="24"/>
            <w:szCs w:val="24"/>
          </w:rPr>
          <w:t>https</w:t>
        </w:r>
        <w:proofErr w:type="spellEnd"/>
        <w:r w:rsidRPr="00FE7238">
          <w:rPr>
            <w:rStyle w:val="Hyperlink"/>
            <w:rFonts w:ascii="Times New Roman" w:hAnsi="Times New Roman"/>
            <w:sz w:val="24"/>
            <w:szCs w:val="24"/>
          </w:rPr>
          <w:t>://</w:t>
        </w:r>
        <w:proofErr w:type="spellStart"/>
        <w:r w:rsidRPr="00FE7238">
          <w:rPr>
            <w:rStyle w:val="Hyperlink"/>
            <w:rFonts w:ascii="Times New Roman" w:hAnsi="Times New Roman"/>
            <w:sz w:val="24"/>
            <w:szCs w:val="24"/>
          </w:rPr>
          <w:t>www.youtube.com</w:t>
        </w:r>
        <w:proofErr w:type="spellEnd"/>
        <w:r w:rsidRPr="00FE7238">
          <w:rPr>
            <w:rStyle w:val="Hyperlink"/>
            <w:rFonts w:ascii="Times New Roman" w:hAnsi="Times New Roman"/>
            <w:sz w:val="24"/>
            <w:szCs w:val="24"/>
          </w:rPr>
          <w:t>/</w:t>
        </w:r>
        <w:proofErr w:type="spellStart"/>
        <w:r w:rsidRPr="00FE7238">
          <w:rPr>
            <w:rStyle w:val="Hyperlink"/>
            <w:rFonts w:ascii="Times New Roman" w:hAnsi="Times New Roman"/>
            <w:sz w:val="24"/>
            <w:szCs w:val="24"/>
          </w:rPr>
          <w:t>watch?v</w:t>
        </w:r>
        <w:proofErr w:type="spellEnd"/>
        <w:r w:rsidRPr="00FE7238">
          <w:rPr>
            <w:rStyle w:val="Hyperlink"/>
            <w:rFonts w:ascii="Times New Roman" w:hAnsi="Times New Roman"/>
            <w:sz w:val="24"/>
            <w:szCs w:val="24"/>
          </w:rPr>
          <w:t>=</w:t>
        </w:r>
        <w:proofErr w:type="spellStart"/>
        <w:r w:rsidRPr="00FE7238">
          <w:rPr>
            <w:rStyle w:val="Hyperlink"/>
            <w:rFonts w:ascii="Times New Roman" w:hAnsi="Times New Roman"/>
            <w:sz w:val="24"/>
            <w:szCs w:val="24"/>
          </w:rPr>
          <w:t>r0ZBkUojBIQ&amp;t</w:t>
        </w:r>
        <w:proofErr w:type="spellEnd"/>
        <w:r w:rsidRPr="00FE7238">
          <w:rPr>
            <w:rStyle w:val="Hyperlink"/>
            <w:rFonts w:ascii="Times New Roman" w:hAnsi="Times New Roman"/>
            <w:sz w:val="24"/>
            <w:szCs w:val="24"/>
          </w:rPr>
          <w:t>=</w:t>
        </w:r>
        <w:proofErr w:type="spellStart"/>
        <w:r w:rsidRPr="00FE7238">
          <w:rPr>
            <w:rStyle w:val="Hyperlink"/>
            <w:rFonts w:ascii="Times New Roman" w:hAnsi="Times New Roman"/>
            <w:sz w:val="24"/>
            <w:szCs w:val="24"/>
          </w:rPr>
          <w:t>12718s</w:t>
        </w:r>
        <w:proofErr w:type="spellEnd"/>
      </w:hyperlink>
      <w:r>
        <w:rPr>
          <w:rFonts w:ascii="Times New Roman" w:hAnsi="Times New Roman"/>
          <w:color w:val="212529"/>
          <w:sz w:val="24"/>
          <w:szCs w:val="24"/>
        </w:rPr>
        <w:t xml:space="preserve"> </w:t>
      </w:r>
    </w:p>
    <w:p w14:paraId="1F85C66D" w14:textId="77777777" w:rsidR="00596A76" w:rsidRPr="00596A76" w:rsidRDefault="00596A76" w:rsidP="00596A76">
      <w:pPr>
        <w:pBdr>
          <w:bottom w:val="single" w:sz="4" w:space="1" w:color="auto"/>
        </w:pBdr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664459F7" w14:textId="34F52FA2" w:rsidR="00596A76" w:rsidRPr="00596A76" w:rsidRDefault="00596A76" w:rsidP="00596A76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596A76">
        <w:rPr>
          <w:rFonts w:ascii="Times New Roman" w:hAnsi="Times New Roman"/>
          <w:color w:val="212529"/>
          <w:sz w:val="24"/>
          <w:szCs w:val="24"/>
        </w:rPr>
        <w:t>Уважаеми колеги,</w:t>
      </w:r>
    </w:p>
    <w:p w14:paraId="11FD13FE" w14:textId="77777777" w:rsidR="009B6947" w:rsidRDefault="009B6947" w:rsidP="00596A76">
      <w:pPr>
        <w:pStyle w:val="NormalWeb"/>
        <w:spacing w:before="0" w:beforeAutospacing="0"/>
        <w:jc w:val="both"/>
        <w:rPr>
          <w:lang w:val="bg-BG"/>
        </w:rPr>
      </w:pPr>
      <w:r w:rsidRPr="009B6947">
        <w:rPr>
          <w:lang w:val="bg-BG"/>
        </w:rPr>
        <w:t>Във връзка с дългогодишното ползотворно сътрудничество между Центъра за обучение на адвокати „Кръстю Цончев“ и  Националния институт на правосъдието и с любезното съдействие на директора на НИП г-жа Миглена Тачева Ви напомняме, че от края на 2021 г. в Портала за електронно обучение на НИП е обособен специализиран раздел – „е-Читалня за адвокати“.</w:t>
      </w:r>
    </w:p>
    <w:p w14:paraId="1CB3D107" w14:textId="3F5744F4" w:rsidR="00596A76" w:rsidRPr="00596A76" w:rsidRDefault="00596A76" w:rsidP="00596A76">
      <w:pPr>
        <w:pStyle w:val="NormalWeb"/>
        <w:spacing w:before="0" w:beforeAutospacing="0"/>
        <w:jc w:val="both"/>
        <w:rPr>
          <w:lang w:val="bg-BG"/>
        </w:rPr>
      </w:pPr>
      <w:r w:rsidRPr="00596A76">
        <w:rPr>
          <w:lang w:val="bg-BG"/>
        </w:rPr>
        <w:lastRenderedPageBreak/>
        <w:t>В „е-Читалнята за адвокати“ са на разположение систематизирани електронни разработки в областта на гражданското, административното и наказателното право, както и техните европейски измерения.</w:t>
      </w:r>
    </w:p>
    <w:p w14:paraId="3966B63C" w14:textId="4BE2485C" w:rsidR="00596A76" w:rsidRDefault="00596A76" w:rsidP="00596A76">
      <w:pPr>
        <w:pStyle w:val="NormalWeb"/>
        <w:spacing w:before="0" w:beforeAutospacing="0"/>
        <w:jc w:val="both"/>
        <w:rPr>
          <w:lang w:val="bg-BG"/>
        </w:rPr>
      </w:pPr>
      <w:r w:rsidRPr="00596A76">
        <w:rPr>
          <w:lang w:val="bg-BG"/>
        </w:rPr>
        <w:t>Достъпът до е-Читалнята се осъществява след регистрация в </w:t>
      </w:r>
      <w:hyperlink r:id="rId30" w:tgtFrame="_blank" w:history="1">
        <w:r w:rsidRPr="00596A76">
          <w:rPr>
            <w:rStyle w:val="Hyperlink"/>
            <w:rFonts w:eastAsia="Calibri"/>
          </w:rPr>
          <w:t>Портала за електронно обучение на НИП</w:t>
        </w:r>
      </w:hyperlink>
    </w:p>
    <w:p w14:paraId="67EA1DD2" w14:textId="4C4D8573" w:rsidR="00596A76" w:rsidRPr="00596A76" w:rsidRDefault="00596A76" w:rsidP="00596A76">
      <w:pPr>
        <w:pStyle w:val="NormalWeb"/>
        <w:jc w:val="both"/>
      </w:pPr>
      <w:r w:rsidRPr="00596A76">
        <w:t>Стъпките</w:t>
      </w:r>
      <w:r>
        <w:rPr>
          <w:lang w:val="bg-BG"/>
        </w:rPr>
        <w:t xml:space="preserve"> са следните</w:t>
      </w:r>
      <w:r w:rsidRPr="00596A76">
        <w:t>: </w:t>
      </w:r>
    </w:p>
    <w:p w14:paraId="1B86FEF2" w14:textId="77777777" w:rsidR="00596A76" w:rsidRPr="00596A76" w:rsidRDefault="00596A76" w:rsidP="00596A76">
      <w:pPr>
        <w:pStyle w:val="NormalWeb"/>
        <w:jc w:val="both"/>
      </w:pPr>
      <w:r w:rsidRPr="00596A76">
        <w:t>1. Създаване на профил в Портала за електронно обучение -  </w:t>
      </w:r>
      <w:r w:rsidRPr="00596A76">
        <w:fldChar w:fldCharType="begin"/>
      </w:r>
      <w:r w:rsidRPr="00596A76">
        <w:instrText xml:space="preserve"> HYPERLINK "https://e-learning.nij.bg/" \t "_blank" </w:instrText>
      </w:r>
      <w:r w:rsidRPr="00596A76">
        <w:fldChar w:fldCharType="separate"/>
      </w:r>
      <w:r w:rsidRPr="00596A76">
        <w:rPr>
          <w:rStyle w:val="Hyperlink"/>
        </w:rPr>
        <w:t>https://e-learning.nij.bg</w:t>
      </w:r>
      <w:r w:rsidRPr="00596A76">
        <w:fldChar w:fldCharType="end"/>
      </w:r>
    </w:p>
    <w:p w14:paraId="24EF54D8" w14:textId="77777777" w:rsidR="00596A76" w:rsidRPr="00596A76" w:rsidRDefault="00596A76" w:rsidP="00596A76">
      <w:pPr>
        <w:pStyle w:val="NormalWeb"/>
        <w:jc w:val="both"/>
      </w:pPr>
      <w:r w:rsidRPr="00596A76">
        <w:t>2. Вход в профила.</w:t>
      </w:r>
    </w:p>
    <w:p w14:paraId="0C96AE86" w14:textId="77777777" w:rsidR="00596A76" w:rsidRPr="00596A76" w:rsidRDefault="00596A76" w:rsidP="00596A76">
      <w:pPr>
        <w:pStyle w:val="NormalWeb"/>
        <w:jc w:val="both"/>
      </w:pPr>
      <w:r w:rsidRPr="00596A76">
        <w:t>3. Избор на дигитална библиотека или самообучения.</w:t>
      </w:r>
    </w:p>
    <w:p w14:paraId="0BB20C2C" w14:textId="77777777" w:rsidR="00596A76" w:rsidRPr="00596A76" w:rsidRDefault="00596A76" w:rsidP="00596A76">
      <w:pPr>
        <w:pStyle w:val="NormalWeb"/>
        <w:jc w:val="both"/>
      </w:pPr>
      <w:r w:rsidRPr="00596A76">
        <w:t>4. Избор на курс - например Каталог на електронните ресурси.</w:t>
      </w:r>
    </w:p>
    <w:p w14:paraId="627FFBD5" w14:textId="7DDAF587" w:rsidR="00596A76" w:rsidRPr="00596A76" w:rsidRDefault="00596A76" w:rsidP="00596A76">
      <w:pPr>
        <w:pStyle w:val="NormalWeb"/>
        <w:jc w:val="both"/>
      </w:pPr>
      <w:r w:rsidRPr="00596A76">
        <w:t>5. Записване за курса. </w:t>
      </w:r>
    </w:p>
    <w:p w14:paraId="42FEDBD2" w14:textId="107BF10B" w:rsidR="00596A76" w:rsidRPr="00596A76" w:rsidRDefault="00596A76" w:rsidP="00596A76">
      <w:pPr>
        <w:pStyle w:val="NormalWeb"/>
        <w:jc w:val="both"/>
      </w:pPr>
      <w:r w:rsidRPr="00596A76">
        <w:t>Кратко видео как се случва това можете да изтеглите от линка: </w:t>
      </w:r>
      <w:r w:rsidRPr="00596A76">
        <w:fldChar w:fldCharType="begin"/>
      </w:r>
      <w:r w:rsidRPr="00596A76">
        <w:instrText xml:space="preserve"> HYPERLINK "https://drive.google.com/file/d/1kCdSs_n-8iYWNoKRq8Zt6E6b6_N-DDx8/view?usp=drive_link" \t "_blank" </w:instrText>
      </w:r>
      <w:r w:rsidRPr="00596A76">
        <w:fldChar w:fldCharType="separate"/>
      </w:r>
      <w:r w:rsidRPr="00596A76">
        <w:rPr>
          <w:rStyle w:val="Hyperlink"/>
        </w:rPr>
        <w:t>https://drive.google.com/file/d/1kCdSs_n-8iYWNoKRq8Zt6E6b6_N-DDx8/view?usp=drive_link</w:t>
      </w:r>
      <w:r w:rsidRPr="00596A76">
        <w:fldChar w:fldCharType="end"/>
      </w:r>
    </w:p>
    <w:p w14:paraId="3469FA95" w14:textId="77777777" w:rsidR="00596A76" w:rsidRPr="00596A76" w:rsidRDefault="00596A76" w:rsidP="00596A76">
      <w:pPr>
        <w:pStyle w:val="NormalWeb"/>
        <w:spacing w:before="0" w:beforeAutospacing="0"/>
        <w:jc w:val="both"/>
        <w:rPr>
          <w:lang w:val="bg-BG"/>
        </w:rPr>
      </w:pPr>
      <w:r w:rsidRPr="00596A76">
        <w:rPr>
          <w:lang w:val="bg-BG"/>
        </w:rPr>
        <w:t>Потребителите с вече създаден профил могат да го използват без необходимост от нова регистрация.</w:t>
      </w:r>
    </w:p>
    <w:p w14:paraId="6130122B" w14:textId="4931B9D1" w:rsidR="006844F5" w:rsidRDefault="00596A76" w:rsidP="00902F58">
      <w:pPr>
        <w:pStyle w:val="NormalWeb"/>
        <w:pBdr>
          <w:bottom w:val="single" w:sz="4" w:space="1" w:color="auto"/>
        </w:pBdr>
        <w:spacing w:before="0" w:beforeAutospacing="0"/>
        <w:jc w:val="both"/>
        <w:rPr>
          <w:lang w:val="bg-BG"/>
        </w:rPr>
      </w:pPr>
      <w:r w:rsidRPr="00596A76">
        <w:rPr>
          <w:lang w:val="bg-BG"/>
        </w:rPr>
        <w:t xml:space="preserve">За допълнителна информация и съдействие: г-жа </w:t>
      </w:r>
      <w:proofErr w:type="spellStart"/>
      <w:r w:rsidRPr="00596A76">
        <w:rPr>
          <w:lang w:val="bg-BG"/>
        </w:rPr>
        <w:t>Дорина</w:t>
      </w:r>
      <w:proofErr w:type="spellEnd"/>
      <w:r w:rsidRPr="00596A76">
        <w:rPr>
          <w:lang w:val="bg-BG"/>
        </w:rPr>
        <w:t xml:space="preserve"> Христова (</w:t>
      </w:r>
      <w:proofErr w:type="spellStart"/>
      <w:r w:rsidRPr="00596A76">
        <w:rPr>
          <w:lang w:val="bg-BG"/>
        </w:rPr>
        <w:t>d.hristova@nij.bg</w:t>
      </w:r>
      <w:proofErr w:type="spellEnd"/>
      <w:r w:rsidRPr="00596A76">
        <w:rPr>
          <w:lang w:val="bg-BG"/>
        </w:rPr>
        <w:t xml:space="preserve">, тел. 02/9359136). </w:t>
      </w:r>
    </w:p>
    <w:p w14:paraId="13B2730D" w14:textId="77777777" w:rsidR="00902F58" w:rsidRPr="00596A76" w:rsidRDefault="00902F58" w:rsidP="00902F58">
      <w:pPr>
        <w:pStyle w:val="NormalWeb"/>
        <w:pBdr>
          <w:bottom w:val="single" w:sz="4" w:space="1" w:color="auto"/>
        </w:pBdr>
        <w:spacing w:before="0" w:beforeAutospacing="0"/>
        <w:jc w:val="both"/>
      </w:pPr>
    </w:p>
    <w:p w14:paraId="2CC4A719" w14:textId="77777777" w:rsidR="00902F58" w:rsidRPr="00902F58" w:rsidRDefault="00902F58" w:rsidP="00902F58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902F58">
        <w:rPr>
          <w:color w:val="212529"/>
        </w:rPr>
        <w:t>Уважаеми колеги,</w:t>
      </w:r>
    </w:p>
    <w:p w14:paraId="0F4B4533" w14:textId="77777777" w:rsidR="00902F58" w:rsidRPr="00902F58" w:rsidRDefault="00902F58" w:rsidP="00902F58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902F58">
        <w:rPr>
          <w:color w:val="212529"/>
        </w:rPr>
        <w:t>Центърът за обучение на адвокати „Кръстю Цончев“ информира за отворена покана за кандидатстване по Стипендиантската програма на Академията по европейско право (ERA) за 2026 година.</w:t>
      </w:r>
    </w:p>
    <w:p w14:paraId="55AA6435" w14:textId="77777777" w:rsidR="00902F58" w:rsidRPr="00902F58" w:rsidRDefault="00902F58" w:rsidP="00902F58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902F58">
        <w:rPr>
          <w:color w:val="212529"/>
        </w:rPr>
        <w:t>Програмата е насочена към юристи, които желаят да задълбочат познанията си в областта на правото на Европейския съюз и да развият професионалните си умения в международна среда.</w:t>
      </w:r>
    </w:p>
    <w:p w14:paraId="04D32551" w14:textId="77777777" w:rsidR="00902F58" w:rsidRPr="00902F58" w:rsidRDefault="00902F58" w:rsidP="00902F58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902F58">
        <w:rPr>
          <w:rFonts w:ascii="Apple Color Emoji" w:hAnsi="Apple Color Emoji" w:cs="Apple Color Emoji"/>
          <w:color w:val="212529"/>
        </w:rPr>
        <w:t>🔹</w:t>
      </w:r>
      <w:r w:rsidRPr="00902F58">
        <w:rPr>
          <w:color w:val="212529"/>
        </w:rPr>
        <w:t xml:space="preserve"> Обученията на ERA предлагат:</w:t>
      </w:r>
      <w:r w:rsidRPr="00902F58">
        <w:rPr>
          <w:color w:val="212529"/>
        </w:rPr>
        <w:br/>
        <w:t>• висококачествени курсове и конференции по ключови теми от правото на ЕС;</w:t>
      </w:r>
      <w:r w:rsidRPr="00902F58">
        <w:rPr>
          <w:color w:val="212529"/>
        </w:rPr>
        <w:br/>
        <w:t>• възможност за посещение на Съда на Европейския съюз в Люксембург;</w:t>
      </w:r>
      <w:r w:rsidRPr="00902F58">
        <w:rPr>
          <w:color w:val="212529"/>
        </w:rPr>
        <w:br/>
        <w:t>• ценни контакти с колеги от цяла Европа.</w:t>
      </w:r>
    </w:p>
    <w:p w14:paraId="334B42A8" w14:textId="77777777" w:rsidR="00902F58" w:rsidRPr="00902F58" w:rsidRDefault="00902F58" w:rsidP="00902F58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902F58">
        <w:rPr>
          <w:rFonts w:ascii="Apple Color Emoji" w:hAnsi="Apple Color Emoji" w:cs="Apple Color Emoji"/>
          <w:color w:val="212529"/>
        </w:rPr>
        <w:t>📅</w:t>
      </w:r>
      <w:r w:rsidRPr="00902F58">
        <w:rPr>
          <w:color w:val="212529"/>
        </w:rPr>
        <w:t xml:space="preserve"> Кандидатстването е отворено – насърчават се всички млади адвокати с интерес към европейското право да се възползват от тази възможност.</w:t>
      </w:r>
    </w:p>
    <w:p w14:paraId="694903A4" w14:textId="643465C9" w:rsidR="00902F58" w:rsidRPr="00902F58" w:rsidRDefault="00902F58" w:rsidP="00902F5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lang w:val="en-US"/>
        </w:rPr>
      </w:pPr>
      <w:r w:rsidRPr="00902F58">
        <w:rPr>
          <w:rFonts w:ascii="Apple Color Emoji" w:hAnsi="Apple Color Emoji" w:cs="Apple Color Emoji"/>
          <w:color w:val="212529"/>
        </w:rPr>
        <w:lastRenderedPageBreak/>
        <w:t>👉</w:t>
      </w:r>
      <w:r w:rsidRPr="00902F58">
        <w:rPr>
          <w:color w:val="212529"/>
        </w:rPr>
        <w:t xml:space="preserve"> Повече информация за условията и начина на кандидатстване: </w:t>
      </w:r>
      <w:hyperlink r:id="rId31" w:history="1">
        <w:r w:rsidRPr="00FE7238">
          <w:rPr>
            <w:rStyle w:val="Hyperlink"/>
          </w:rPr>
          <w:t>https://www.era.int/about-era/scholarship-programme/</w:t>
        </w:r>
      </w:hyperlink>
      <w:r>
        <w:rPr>
          <w:color w:val="212529"/>
          <w:lang w:val="en-US"/>
        </w:rPr>
        <w:t xml:space="preserve"> </w:t>
      </w:r>
    </w:p>
    <w:p w14:paraId="1F0A9F17" w14:textId="77777777" w:rsidR="00CD18A0" w:rsidRPr="000E654D" w:rsidRDefault="00CD18A0" w:rsidP="006844F5">
      <w:pPr>
        <w:rPr>
          <w:rFonts w:ascii="Times New Roman" w:hAnsi="Times New Roman"/>
          <w:sz w:val="24"/>
          <w:szCs w:val="24"/>
        </w:rPr>
      </w:pPr>
    </w:p>
    <w:sectPr w:rsidR="00CD18A0" w:rsidRPr="000E654D">
      <w:footerReference w:type="even" r:id="rId32"/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E8A1" w14:textId="77777777" w:rsidR="00904E7E" w:rsidRDefault="00904E7E" w:rsidP="006764C6">
      <w:pPr>
        <w:spacing w:after="0" w:line="240" w:lineRule="auto"/>
      </w:pPr>
      <w:r>
        <w:separator/>
      </w:r>
    </w:p>
  </w:endnote>
  <w:endnote w:type="continuationSeparator" w:id="0">
    <w:p w14:paraId="2A2E878C" w14:textId="77777777" w:rsidR="00904E7E" w:rsidRDefault="00904E7E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31E2EC7B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0583B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F5A76" w14:textId="77777777" w:rsidR="00904E7E" w:rsidRDefault="00904E7E" w:rsidP="006764C6">
      <w:pPr>
        <w:spacing w:after="0" w:line="240" w:lineRule="auto"/>
      </w:pPr>
      <w:r>
        <w:separator/>
      </w:r>
    </w:p>
  </w:footnote>
  <w:footnote w:type="continuationSeparator" w:id="0">
    <w:p w14:paraId="3EA2387E" w14:textId="77777777" w:rsidR="00904E7E" w:rsidRDefault="00904E7E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2FC"/>
    <w:multiLevelType w:val="multilevel"/>
    <w:tmpl w:val="E57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27E9"/>
    <w:multiLevelType w:val="multilevel"/>
    <w:tmpl w:val="AB52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AA0683"/>
    <w:multiLevelType w:val="multilevel"/>
    <w:tmpl w:val="2020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1640C"/>
    <w:multiLevelType w:val="multilevel"/>
    <w:tmpl w:val="E86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6"/>
  </w:num>
  <w:num w:numId="2" w16cid:durableId="834103823">
    <w:abstractNumId w:val="8"/>
  </w:num>
  <w:num w:numId="3" w16cid:durableId="1482846469">
    <w:abstractNumId w:val="3"/>
  </w:num>
  <w:num w:numId="4" w16cid:durableId="1323972221">
    <w:abstractNumId w:val="1"/>
  </w:num>
  <w:num w:numId="5" w16cid:durableId="2119788384">
    <w:abstractNumId w:val="4"/>
  </w:num>
  <w:num w:numId="6" w16cid:durableId="1262452384">
    <w:abstractNumId w:val="0"/>
  </w:num>
  <w:num w:numId="7" w16cid:durableId="228157184">
    <w:abstractNumId w:val="7"/>
  </w:num>
  <w:num w:numId="8" w16cid:durableId="1008675671">
    <w:abstractNumId w:val="5"/>
  </w:num>
  <w:num w:numId="9" w16cid:durableId="185237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1038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1CA9"/>
    <w:rsid w:val="000B366A"/>
    <w:rsid w:val="000B3AD3"/>
    <w:rsid w:val="000B599D"/>
    <w:rsid w:val="000B76D6"/>
    <w:rsid w:val="000C1F3E"/>
    <w:rsid w:val="000C20D4"/>
    <w:rsid w:val="000D36C9"/>
    <w:rsid w:val="000D6A77"/>
    <w:rsid w:val="000E15DE"/>
    <w:rsid w:val="000E654D"/>
    <w:rsid w:val="000E74BF"/>
    <w:rsid w:val="000F0D6D"/>
    <w:rsid w:val="000F258E"/>
    <w:rsid w:val="000F55BD"/>
    <w:rsid w:val="001029A5"/>
    <w:rsid w:val="0010430A"/>
    <w:rsid w:val="00104361"/>
    <w:rsid w:val="00105D16"/>
    <w:rsid w:val="00115753"/>
    <w:rsid w:val="001200DB"/>
    <w:rsid w:val="00127981"/>
    <w:rsid w:val="00131476"/>
    <w:rsid w:val="00131FF9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1E5"/>
    <w:rsid w:val="0018458E"/>
    <w:rsid w:val="00185623"/>
    <w:rsid w:val="00186D40"/>
    <w:rsid w:val="00190601"/>
    <w:rsid w:val="00195B4E"/>
    <w:rsid w:val="00197908"/>
    <w:rsid w:val="001A224E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7D8"/>
    <w:rsid w:val="001F3DDA"/>
    <w:rsid w:val="00200A4C"/>
    <w:rsid w:val="00201FB2"/>
    <w:rsid w:val="002127B7"/>
    <w:rsid w:val="0021280D"/>
    <w:rsid w:val="00215DBB"/>
    <w:rsid w:val="00216DE2"/>
    <w:rsid w:val="00221469"/>
    <w:rsid w:val="0022404D"/>
    <w:rsid w:val="00224390"/>
    <w:rsid w:val="00224A08"/>
    <w:rsid w:val="00230606"/>
    <w:rsid w:val="00232518"/>
    <w:rsid w:val="002404B2"/>
    <w:rsid w:val="00250664"/>
    <w:rsid w:val="0025244C"/>
    <w:rsid w:val="00252A77"/>
    <w:rsid w:val="00256F61"/>
    <w:rsid w:val="002657AF"/>
    <w:rsid w:val="002678C2"/>
    <w:rsid w:val="00274C93"/>
    <w:rsid w:val="00281A67"/>
    <w:rsid w:val="00281D70"/>
    <w:rsid w:val="0028600C"/>
    <w:rsid w:val="00287DC7"/>
    <w:rsid w:val="00291A74"/>
    <w:rsid w:val="002A62F5"/>
    <w:rsid w:val="002B4DDE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1B6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36B"/>
    <w:rsid w:val="00355D5A"/>
    <w:rsid w:val="00355EA7"/>
    <w:rsid w:val="0036160D"/>
    <w:rsid w:val="00364F40"/>
    <w:rsid w:val="003650C6"/>
    <w:rsid w:val="003726BF"/>
    <w:rsid w:val="00384D18"/>
    <w:rsid w:val="00387DC1"/>
    <w:rsid w:val="0039566A"/>
    <w:rsid w:val="003959DF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28E"/>
    <w:rsid w:val="003C49FE"/>
    <w:rsid w:val="003C5936"/>
    <w:rsid w:val="003D0DCF"/>
    <w:rsid w:val="003E0E99"/>
    <w:rsid w:val="003E28A6"/>
    <w:rsid w:val="003E53C5"/>
    <w:rsid w:val="003E5AC0"/>
    <w:rsid w:val="003E636A"/>
    <w:rsid w:val="003E7801"/>
    <w:rsid w:val="003F0D9C"/>
    <w:rsid w:val="003F1FA8"/>
    <w:rsid w:val="003F2795"/>
    <w:rsid w:val="003F3258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863FD"/>
    <w:rsid w:val="00490EC3"/>
    <w:rsid w:val="00491EBE"/>
    <w:rsid w:val="00493316"/>
    <w:rsid w:val="00495229"/>
    <w:rsid w:val="004A2649"/>
    <w:rsid w:val="004B60AF"/>
    <w:rsid w:val="004B66AD"/>
    <w:rsid w:val="004B6AE3"/>
    <w:rsid w:val="004B6F37"/>
    <w:rsid w:val="004B7D02"/>
    <w:rsid w:val="004C0CAB"/>
    <w:rsid w:val="004C28E9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2F48"/>
    <w:rsid w:val="0050767E"/>
    <w:rsid w:val="00513537"/>
    <w:rsid w:val="00514086"/>
    <w:rsid w:val="00523ABA"/>
    <w:rsid w:val="00525988"/>
    <w:rsid w:val="00530CC6"/>
    <w:rsid w:val="0053235C"/>
    <w:rsid w:val="00532927"/>
    <w:rsid w:val="005367F3"/>
    <w:rsid w:val="00540D9F"/>
    <w:rsid w:val="00552404"/>
    <w:rsid w:val="005527C9"/>
    <w:rsid w:val="00552D1E"/>
    <w:rsid w:val="0055304A"/>
    <w:rsid w:val="005544C8"/>
    <w:rsid w:val="0056068D"/>
    <w:rsid w:val="00562ED8"/>
    <w:rsid w:val="00570AE9"/>
    <w:rsid w:val="00573A03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96A76"/>
    <w:rsid w:val="005A2253"/>
    <w:rsid w:val="005A2360"/>
    <w:rsid w:val="005A638B"/>
    <w:rsid w:val="005A6606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5F6ADF"/>
    <w:rsid w:val="006005C5"/>
    <w:rsid w:val="006047B7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EBE"/>
    <w:rsid w:val="00666FE3"/>
    <w:rsid w:val="00675E35"/>
    <w:rsid w:val="00676235"/>
    <w:rsid w:val="006764C6"/>
    <w:rsid w:val="00676660"/>
    <w:rsid w:val="00682E92"/>
    <w:rsid w:val="006844F5"/>
    <w:rsid w:val="006845CE"/>
    <w:rsid w:val="006858E4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102"/>
    <w:rsid w:val="006E2309"/>
    <w:rsid w:val="006E432B"/>
    <w:rsid w:val="006E560D"/>
    <w:rsid w:val="006E675B"/>
    <w:rsid w:val="006E772B"/>
    <w:rsid w:val="006F2DBE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1AC7"/>
    <w:rsid w:val="00727A59"/>
    <w:rsid w:val="00746679"/>
    <w:rsid w:val="00746849"/>
    <w:rsid w:val="007509BB"/>
    <w:rsid w:val="0075236A"/>
    <w:rsid w:val="00753A18"/>
    <w:rsid w:val="007540BB"/>
    <w:rsid w:val="00760CDC"/>
    <w:rsid w:val="007614A3"/>
    <w:rsid w:val="00766EA3"/>
    <w:rsid w:val="007677F7"/>
    <w:rsid w:val="00774158"/>
    <w:rsid w:val="00776D5D"/>
    <w:rsid w:val="00781765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2694"/>
    <w:rsid w:val="007F2DF3"/>
    <w:rsid w:val="007F40E2"/>
    <w:rsid w:val="007F668E"/>
    <w:rsid w:val="007F67B5"/>
    <w:rsid w:val="007F6EC6"/>
    <w:rsid w:val="00800C61"/>
    <w:rsid w:val="0080219A"/>
    <w:rsid w:val="00803536"/>
    <w:rsid w:val="008139BE"/>
    <w:rsid w:val="008156D1"/>
    <w:rsid w:val="00820BFD"/>
    <w:rsid w:val="00824211"/>
    <w:rsid w:val="00832597"/>
    <w:rsid w:val="008363BF"/>
    <w:rsid w:val="00841E21"/>
    <w:rsid w:val="00847AD7"/>
    <w:rsid w:val="00853590"/>
    <w:rsid w:val="00853E00"/>
    <w:rsid w:val="00857BBF"/>
    <w:rsid w:val="00861468"/>
    <w:rsid w:val="00862D1B"/>
    <w:rsid w:val="00863F7A"/>
    <w:rsid w:val="008654A4"/>
    <w:rsid w:val="00865FC6"/>
    <w:rsid w:val="00871BCC"/>
    <w:rsid w:val="00874460"/>
    <w:rsid w:val="00881AE7"/>
    <w:rsid w:val="00881E53"/>
    <w:rsid w:val="00886587"/>
    <w:rsid w:val="008903ED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4C8D"/>
    <w:rsid w:val="008C5D8E"/>
    <w:rsid w:val="008D4249"/>
    <w:rsid w:val="008D7F68"/>
    <w:rsid w:val="008E092E"/>
    <w:rsid w:val="008E60F6"/>
    <w:rsid w:val="008E63D4"/>
    <w:rsid w:val="008F1DD8"/>
    <w:rsid w:val="008F1F73"/>
    <w:rsid w:val="008F255C"/>
    <w:rsid w:val="00902F58"/>
    <w:rsid w:val="009039AD"/>
    <w:rsid w:val="00904E7E"/>
    <w:rsid w:val="009108EF"/>
    <w:rsid w:val="009115E8"/>
    <w:rsid w:val="00913209"/>
    <w:rsid w:val="009143E1"/>
    <w:rsid w:val="00927AD7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B6947"/>
    <w:rsid w:val="009B716F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61CD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33A8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5E7C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5CC9"/>
    <w:rsid w:val="00AE7035"/>
    <w:rsid w:val="00AF22F0"/>
    <w:rsid w:val="00B04DC3"/>
    <w:rsid w:val="00B05105"/>
    <w:rsid w:val="00B0548C"/>
    <w:rsid w:val="00B106A5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3020"/>
    <w:rsid w:val="00B4515D"/>
    <w:rsid w:val="00B457E7"/>
    <w:rsid w:val="00B55BDE"/>
    <w:rsid w:val="00B56A71"/>
    <w:rsid w:val="00B60DD3"/>
    <w:rsid w:val="00B6791E"/>
    <w:rsid w:val="00B67B9F"/>
    <w:rsid w:val="00B7392E"/>
    <w:rsid w:val="00B7466D"/>
    <w:rsid w:val="00B76D5B"/>
    <w:rsid w:val="00B80935"/>
    <w:rsid w:val="00B8564A"/>
    <w:rsid w:val="00B913E2"/>
    <w:rsid w:val="00B9560B"/>
    <w:rsid w:val="00B95ACF"/>
    <w:rsid w:val="00BA4447"/>
    <w:rsid w:val="00BA501C"/>
    <w:rsid w:val="00BA7288"/>
    <w:rsid w:val="00BB04C8"/>
    <w:rsid w:val="00BB22D3"/>
    <w:rsid w:val="00BB3752"/>
    <w:rsid w:val="00BB4032"/>
    <w:rsid w:val="00BB5B39"/>
    <w:rsid w:val="00BC49E2"/>
    <w:rsid w:val="00BD1D7F"/>
    <w:rsid w:val="00BD2EC0"/>
    <w:rsid w:val="00BE2ED6"/>
    <w:rsid w:val="00BE3EFB"/>
    <w:rsid w:val="00BF4C60"/>
    <w:rsid w:val="00BF59AE"/>
    <w:rsid w:val="00BF5AD9"/>
    <w:rsid w:val="00C047C0"/>
    <w:rsid w:val="00C0583B"/>
    <w:rsid w:val="00C11325"/>
    <w:rsid w:val="00C11408"/>
    <w:rsid w:val="00C12F1F"/>
    <w:rsid w:val="00C20CCA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5372"/>
    <w:rsid w:val="00C57508"/>
    <w:rsid w:val="00C6072F"/>
    <w:rsid w:val="00C615CC"/>
    <w:rsid w:val="00C62116"/>
    <w:rsid w:val="00C64EF0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5655"/>
    <w:rsid w:val="00CB6BEA"/>
    <w:rsid w:val="00CB7F5C"/>
    <w:rsid w:val="00CC099A"/>
    <w:rsid w:val="00CC1747"/>
    <w:rsid w:val="00CC31C7"/>
    <w:rsid w:val="00CD18A0"/>
    <w:rsid w:val="00CD34B6"/>
    <w:rsid w:val="00CD5BFB"/>
    <w:rsid w:val="00CD61CC"/>
    <w:rsid w:val="00CE35F3"/>
    <w:rsid w:val="00CE4D21"/>
    <w:rsid w:val="00CE5ED4"/>
    <w:rsid w:val="00CE664B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16F7A"/>
    <w:rsid w:val="00D20E25"/>
    <w:rsid w:val="00D21252"/>
    <w:rsid w:val="00D222C8"/>
    <w:rsid w:val="00D2259F"/>
    <w:rsid w:val="00D22D6D"/>
    <w:rsid w:val="00D2375F"/>
    <w:rsid w:val="00D24E4B"/>
    <w:rsid w:val="00D309B9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3414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7C"/>
    <w:rsid w:val="00DB389A"/>
    <w:rsid w:val="00DB4FA5"/>
    <w:rsid w:val="00DC2AD8"/>
    <w:rsid w:val="00DC6CFE"/>
    <w:rsid w:val="00DC729D"/>
    <w:rsid w:val="00DC74A5"/>
    <w:rsid w:val="00DD164D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1BDD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470E4"/>
    <w:rsid w:val="00F550CF"/>
    <w:rsid w:val="00F62D2E"/>
    <w:rsid w:val="00F64157"/>
    <w:rsid w:val="00F649F1"/>
    <w:rsid w:val="00F64BAE"/>
    <w:rsid w:val="00F70A4D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C75BB"/>
    <w:rsid w:val="00FD1EE8"/>
    <w:rsid w:val="00FE28AA"/>
    <w:rsid w:val="00FE58DF"/>
    <w:rsid w:val="00FE7C8E"/>
    <w:rsid w:val="00FF2C65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paragraph" w:styleId="Heading2">
    <w:name w:val="heading 2"/>
    <w:basedOn w:val="Normal"/>
    <w:link w:val="Heading2Char"/>
    <w:uiPriority w:val="9"/>
    <w:qFormat/>
    <w:rsid w:val="00596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BG" w:eastAsia="en-GB"/>
    </w:rPr>
  </w:style>
  <w:style w:type="paragraph" w:styleId="Heading3">
    <w:name w:val="heading 3"/>
    <w:basedOn w:val="Normal"/>
    <w:link w:val="Heading3Char"/>
    <w:uiPriority w:val="9"/>
    <w:qFormat/>
    <w:rsid w:val="00596A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BG" w:eastAsia="en-GB"/>
    </w:rPr>
  </w:style>
  <w:style w:type="paragraph" w:styleId="Heading4">
    <w:name w:val="heading 4"/>
    <w:basedOn w:val="Normal"/>
    <w:link w:val="Heading4Char"/>
    <w:uiPriority w:val="9"/>
    <w:qFormat/>
    <w:rsid w:val="00596A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BG" w:eastAsia="en-GB"/>
    </w:rPr>
  </w:style>
  <w:style w:type="paragraph" w:styleId="Heading5">
    <w:name w:val="heading 5"/>
    <w:basedOn w:val="Normal"/>
    <w:link w:val="Heading5Char"/>
    <w:uiPriority w:val="9"/>
    <w:qFormat/>
    <w:rsid w:val="00596A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BG" w:eastAsia="en-GB"/>
    </w:rPr>
  </w:style>
  <w:style w:type="paragraph" w:styleId="Heading6">
    <w:name w:val="heading 6"/>
    <w:basedOn w:val="Normal"/>
    <w:link w:val="Heading6Char"/>
    <w:uiPriority w:val="9"/>
    <w:qFormat/>
    <w:rsid w:val="00596A7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en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styleId="Strong">
    <w:name w:val="Strong"/>
    <w:basedOn w:val="DefaultParagraphFont"/>
    <w:uiPriority w:val="22"/>
    <w:qFormat/>
    <w:rsid w:val="008C4C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B"/>
    <w:rPr>
      <w:rFonts w:ascii="Calibri" w:eastAsia="Calibri" w:hAnsi="Calibri" w:cs="Times New Roman"/>
      <w:sz w:val="22"/>
      <w:szCs w:val="2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596A7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96A7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96A76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96A7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96A76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customStyle="1" w:styleId="mb-3">
    <w:name w:val="mb-3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t-n4">
    <w:name w:val="mt-n4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b-0">
    <w:name w:val="mb-0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t-2">
    <w:name w:val="mt-2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text-center">
    <w:name w:val="text-center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nav-item">
    <w:name w:val="nav-item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b-1">
    <w:name w:val="mb-1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list-inline-item">
    <w:name w:val="list-inline-item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paragraph" w:customStyle="1" w:styleId="mb-5">
    <w:name w:val="mb-5"/>
    <w:basedOn w:val="Normal"/>
    <w:rsid w:val="00596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  <w:style w:type="character" w:customStyle="1" w:styleId="visually-hidden">
    <w:name w:val="visually-hidden"/>
    <w:basedOn w:val="DefaultParagraphFont"/>
    <w:rsid w:val="0059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8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8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2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96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7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0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6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7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6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1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2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7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8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5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2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1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82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2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2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2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776">
          <w:marLeft w:val="0"/>
          <w:marRight w:val="0"/>
          <w:marTop w:val="0"/>
          <w:marBottom w:val="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  <w:divsChild>
            <w:div w:id="13818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votraining.bg/obuchenie/potrebitelskoto-pravo-na-es-tendencii-v-talkuvaneto-i-prilaganeto" TargetMode="External"/><Relationship Id="rId18" Type="http://schemas.openxmlformats.org/officeDocument/2006/relationships/hyperlink" Target="https://us02web.zoom.us/j/86376356881?pwd=oaN4qPua3iI49iADBW7b2bx9DabGuT.1" TargetMode="External"/><Relationship Id="rId26" Type="http://schemas.openxmlformats.org/officeDocument/2006/relationships/hyperlink" Target="https://us02web.zoom.us/j/88522174753?pwd=FrOYYTJrFIuYSGNZBSNcKbANbaaLaR.1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votraining.bg/obuchenie/predpostavki-za-dopuskane-na-kasacionno-obzhalvane-po-chl-280-al-1-i-2-gp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dvotraining.bg/obuchenie/etazhna-sobstvenost-pregled-na-aktualnata-praktika-na-vks" TargetMode="External"/><Relationship Id="rId17" Type="http://schemas.openxmlformats.org/officeDocument/2006/relationships/hyperlink" Target="https://advotraining.bg/obuchenie/1531-centralizirano-elektronno-zapovedno-proizvodstvo-novata-informacionna-sistema-i-prakticheski-aspekti-sled-izmeneniyata-v-gpk-ot-01072025-g" TargetMode="External"/><Relationship Id="rId25" Type="http://schemas.openxmlformats.org/officeDocument/2006/relationships/hyperlink" Target="https://advotraining.bg/obuchenie/aktualni-problemi-na-deliktnata-otgovornost-po-chl-49-i-chl-50-zzd-pregled-na-sadebnata-praktik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8109154905?pwd=wPukRALUsJpRWlb9sEGprDfVTVGllB.1" TargetMode="External"/><Relationship Id="rId20" Type="http://schemas.openxmlformats.org/officeDocument/2006/relationships/hyperlink" Target="https://us02web.zoom.us/j/89218158616?pwd=y6RbfRX5nyIoPlqRpDSoYMDTXBmbZ9.1" TargetMode="External"/><Relationship Id="rId29" Type="http://schemas.openxmlformats.org/officeDocument/2006/relationships/hyperlink" Target="https://www.youtube.com/watch?v=r0ZBkUojBIQ&amp;t=12718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1528-kurs-za-podgotovka-za-izpita-za-advokati-i-mladshi-advokati" TargetMode="External"/><Relationship Id="rId24" Type="http://schemas.openxmlformats.org/officeDocument/2006/relationships/hyperlink" Target="https://us02web.zoom.us/j/87019130278?pwd=upaAYHs00OzJ1PvzXGzMwWR9MHsEnP.1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zashtita-na-chlenstvenite-prava-v-targovski-druzhestva-iskovete-po-chl-71-tz-i-chl-74-tz-pregled-na-sadebnata-praktika" TargetMode="External"/><Relationship Id="rId23" Type="http://schemas.openxmlformats.org/officeDocument/2006/relationships/hyperlink" Target="https://advotraining.bg/obuchenie/myastoto-na-advokata-v-semeynata-mediaciya" TargetMode="External"/><Relationship Id="rId28" Type="http://schemas.openxmlformats.org/officeDocument/2006/relationships/hyperlink" Target="https://advotraining.bg/p/0/2/0206-aihr-concept-note-and-agenda-draft-2565.pdf" TargetMode="External"/><Relationship Id="rId10" Type="http://schemas.openxmlformats.org/officeDocument/2006/relationships/hyperlink" Target="https://us02web.zoom.us/j/85939977266?pwd=abgyLNpiKSFXDXpN8y516acweO6K2Y.1" TargetMode="External"/><Relationship Id="rId19" Type="http://schemas.openxmlformats.org/officeDocument/2006/relationships/hyperlink" Target="https://advotraining.bg/obuchenie/1563-chastnoto-obvinenie-po-npk-prakticheski-aspekti" TargetMode="External"/><Relationship Id="rId31" Type="http://schemas.openxmlformats.org/officeDocument/2006/relationships/hyperlink" Target="https://www.era.int/about-era/scholarship-program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prakticheski-vaprosi-po-prilaganeto-na-zid-zkir-prodalzhenie-otstranyavane-na-nepalnota-ili-greshka-v-kadastralnata-karta-pregled-na-sadebnata-praktika-na-vks-i-na-vas" TargetMode="External"/><Relationship Id="rId14" Type="http://schemas.openxmlformats.org/officeDocument/2006/relationships/hyperlink" Target="https://us02web.zoom.us/j/87150372924?pwd=SLKhLKe599mhdR4uAeAj27BE1lz08B.1" TargetMode="External"/><Relationship Id="rId22" Type="http://schemas.openxmlformats.org/officeDocument/2006/relationships/hyperlink" Target="https://us02web.zoom.us/j/87951555516?pwd=R5aiIBlC29sQT8RkrWWSW9GZfaJ7wz.1" TargetMode="External"/><Relationship Id="rId27" Type="http://schemas.openxmlformats.org/officeDocument/2006/relationships/hyperlink" Target="https://advotraining.bg/p/b/i/biuletin-coa-april-2026-2568.pdf" TargetMode="External"/><Relationship Id="rId30" Type="http://schemas.openxmlformats.org/officeDocument/2006/relationships/hyperlink" Target="https://e-learning.nij.bg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8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552</cp:revision>
  <cp:lastPrinted>2025-02-28T12:21:00Z</cp:lastPrinted>
  <dcterms:created xsi:type="dcterms:W3CDTF">2022-01-06T12:34:00Z</dcterms:created>
  <dcterms:modified xsi:type="dcterms:W3CDTF">2026-05-04T12:55:00Z</dcterms:modified>
</cp:coreProperties>
</file>