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7" w:rsidRDefault="00AA2F47" w:rsidP="008B0016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>ПОКАНА</w:t>
      </w:r>
    </w:p>
    <w:p w:rsidR="00AA2F47" w:rsidRDefault="00AA2F47" w:rsidP="0078476C">
      <w:pPr>
        <w:pStyle w:val="a4"/>
        <w:spacing w:before="0" w:beforeAutospacing="0" w:after="0" w:afterAutospacing="0"/>
        <w:jc w:val="center"/>
        <w:rPr>
          <w:rStyle w:val="qowt-font1-timesnewroman"/>
          <w:rFonts w:ascii="Calibri" w:hAnsi="Calibri" w:cs="Calibri"/>
          <w:b/>
          <w:bCs/>
          <w:sz w:val="28"/>
          <w:szCs w:val="28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>ЗА УЧАСТИЕ В „ДНИ НА АДВОКАТИТЕ“</w:t>
      </w:r>
    </w:p>
    <w:p w:rsidR="00AA2F47" w:rsidRDefault="00AA2F47" w:rsidP="0078476C">
      <w:pPr>
        <w:pStyle w:val="a4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 xml:space="preserve"> В СОК „КАМЧИЯ“ ЗА ПЕРИОДА  26.09.-29.09.2019 Г. </w:t>
      </w:r>
    </w:p>
    <w:p w:rsidR="00AA2F47" w:rsidRDefault="00AA2F47" w:rsidP="0078476C">
      <w:pPr>
        <w:pStyle w:val="a4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/>
      </w:r>
    </w:p>
    <w:p w:rsidR="00AA2F47" w:rsidRDefault="00AA2F47" w:rsidP="0078476C">
      <w:pPr>
        <w:pStyle w:val="a4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 xml:space="preserve">УВАЖАЕМИ КОЛЕГИ,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 w:rsidRPr="00060F8F">
        <w:rPr>
          <w:rStyle w:val="qowt-font1-timesnewroman"/>
          <w:rFonts w:ascii="Calibri" w:hAnsi="Calibri" w:cs="Calibri"/>
          <w:sz w:val="28"/>
          <w:szCs w:val="28"/>
          <w:lang w:val="ru-RU"/>
        </w:rPr>
        <w:t xml:space="preserve">           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От 26 до 29.09.2019г. в СОК  „Камчия“  трета поредна година ще се проведат „ДНИ НА АДВОКАТИТЕ“ 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Предвидени са семинари на 27.09.2019г. и 28.0</w:t>
      </w:r>
      <w:r w:rsidRPr="00255A59">
        <w:rPr>
          <w:rStyle w:val="qowt-font1-timesnewroman"/>
          <w:rFonts w:ascii="Calibri" w:hAnsi="Calibri" w:cs="Calibri"/>
          <w:sz w:val="28"/>
          <w:szCs w:val="28"/>
          <w:lang w:val="ru-RU"/>
        </w:rPr>
        <w:t>9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.2019г. на теми :                                 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„Практически проблеми при обжалване на задържането по чл. 72  от ЗМВР и на задържането от прокурор до 72 часа по чл. 64 ал.2 от НПК в светлината на ЕКПЧ. Предпоставки за законосъобразност на мерките за неотклонение „задържане под стража“ и „домашен арест“ според практиката на ЕСПЧ.“- лектор </w:t>
      </w:r>
      <w:proofErr w:type="spellStart"/>
      <w:r>
        <w:rPr>
          <w:rStyle w:val="qowt-font1-timesnewroman"/>
          <w:rFonts w:ascii="Calibri" w:hAnsi="Calibri" w:cs="Calibri"/>
          <w:sz w:val="28"/>
          <w:szCs w:val="28"/>
        </w:rPr>
        <w:t>адв</w:t>
      </w:r>
      <w:proofErr w:type="spellEnd"/>
      <w:r>
        <w:rPr>
          <w:rStyle w:val="qowt-font1-timesnewroman"/>
          <w:rFonts w:ascii="Calibri" w:hAnsi="Calibri" w:cs="Calibri"/>
          <w:sz w:val="28"/>
          <w:szCs w:val="28"/>
        </w:rPr>
        <w:t xml:space="preserve">. Снежана Стефанова  и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 „Потребителски договори. Неравноправни клаузи.“ -лектор Емилия Василева.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  <w:lang w:val="ru-RU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Участниците  ще бъдат настанени във Вилно селище „Пирин“ и Хотел „</w:t>
      </w:r>
      <w:proofErr w:type="spellStart"/>
      <w:r>
        <w:rPr>
          <w:rStyle w:val="qowt-font1-timesnewroman"/>
          <w:rFonts w:ascii="Calibri" w:hAnsi="Calibri" w:cs="Calibri"/>
          <w:sz w:val="28"/>
          <w:szCs w:val="28"/>
        </w:rPr>
        <w:t>Лонгоз</w:t>
      </w:r>
      <w:proofErr w:type="spellEnd"/>
      <w:r>
        <w:rPr>
          <w:rStyle w:val="qowt-font1-timesnewroman"/>
          <w:rFonts w:ascii="Calibri" w:hAnsi="Calibri" w:cs="Calibri"/>
          <w:sz w:val="28"/>
          <w:szCs w:val="28"/>
        </w:rPr>
        <w:t xml:space="preserve">“ </w:t>
      </w:r>
      <w:r w:rsidRPr="00D34FD1">
        <w:rPr>
          <w:rStyle w:val="qowt-font1-timesnewroman"/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Style w:val="qowt-font1-timesnewroman"/>
          <w:rFonts w:ascii="Calibri" w:hAnsi="Calibri" w:cs="Calibri"/>
          <w:sz w:val="28"/>
          <w:szCs w:val="28"/>
          <w:lang w:val="ru-RU"/>
        </w:rPr>
        <w:t xml:space="preserve">в </w:t>
      </w:r>
      <w:proofErr w:type="spellStart"/>
      <w:r>
        <w:rPr>
          <w:rStyle w:val="qowt-font1-timesnewroman"/>
          <w:rFonts w:ascii="Calibri" w:hAnsi="Calibri" w:cs="Calibri"/>
          <w:sz w:val="28"/>
          <w:szCs w:val="28"/>
          <w:lang w:val="ru-RU"/>
        </w:rPr>
        <w:t>ддва</w:t>
      </w:r>
      <w:proofErr w:type="spellEnd"/>
      <w:r>
        <w:rPr>
          <w:rStyle w:val="qowt-font1-timesnewroman"/>
          <w:rFonts w:ascii="Calibri" w:hAnsi="Calibri" w:cs="Calibri"/>
          <w:sz w:val="28"/>
          <w:szCs w:val="28"/>
          <w:lang w:val="ru-RU"/>
        </w:rPr>
        <w:t xml:space="preserve"> варианта: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  <w:lang w:val="ru-RU"/>
        </w:rPr>
        <w:t xml:space="preserve">           1.</w:t>
      </w:r>
      <w:r>
        <w:rPr>
          <w:rStyle w:val="qowt-font1-timesnewroman"/>
          <w:rFonts w:ascii="Calibri" w:hAnsi="Calibri" w:cs="Calibri"/>
          <w:b/>
          <w:sz w:val="28"/>
          <w:szCs w:val="28"/>
        </w:rPr>
        <w:t xml:space="preserve">ЗА  ТРИ  НОЩУВКИ </w:t>
      </w:r>
      <w:r w:rsidRPr="00D34FD1">
        <w:rPr>
          <w:rStyle w:val="qowt-font1-timesnewroman"/>
          <w:rFonts w:ascii="Calibri" w:hAnsi="Calibri" w:cs="Calibri"/>
          <w:b/>
          <w:sz w:val="28"/>
          <w:szCs w:val="28"/>
        </w:rPr>
        <w:t xml:space="preserve"> </w:t>
      </w:r>
      <w:r>
        <w:rPr>
          <w:rStyle w:val="qowt-font1-timesnewroman"/>
          <w:rFonts w:ascii="Calibri" w:hAnsi="Calibri" w:cs="Calibri"/>
          <w:b/>
          <w:sz w:val="28"/>
          <w:szCs w:val="28"/>
        </w:rPr>
        <w:t xml:space="preserve">/настаняване та 26-ти и освобождаване на 29-ти/ </w:t>
      </w:r>
      <w:r w:rsidRPr="00D34FD1">
        <w:rPr>
          <w:rStyle w:val="qowt-font1-timesnewroman"/>
          <w:rFonts w:ascii="Calibri" w:hAnsi="Calibri" w:cs="Calibri"/>
          <w:b/>
          <w:sz w:val="28"/>
          <w:szCs w:val="28"/>
        </w:rPr>
        <w:t xml:space="preserve">ПРИ </w:t>
      </w:r>
      <w:r>
        <w:rPr>
          <w:rStyle w:val="qowt-font1-timesnewroman"/>
          <w:rFonts w:ascii="Calibri" w:hAnsi="Calibri" w:cs="Calibri"/>
          <w:b/>
          <w:sz w:val="28"/>
          <w:szCs w:val="28"/>
        </w:rPr>
        <w:t>ИЗХРАНВАНЕ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-  три  закуски;  два  обяда   и три  вечери / </w:t>
      </w:r>
      <w:proofErr w:type="spellStart"/>
      <w:r>
        <w:rPr>
          <w:rStyle w:val="qowt-font1-timesnewroman"/>
          <w:rFonts w:ascii="Calibri" w:hAnsi="Calibri" w:cs="Calibri"/>
          <w:sz w:val="28"/>
          <w:szCs w:val="28"/>
        </w:rPr>
        <w:t>влючиелно</w:t>
      </w:r>
      <w:proofErr w:type="spellEnd"/>
      <w:r>
        <w:rPr>
          <w:rStyle w:val="qowt-font1-timesnewroman"/>
          <w:rFonts w:ascii="Calibri" w:hAnsi="Calibri" w:cs="Calibri"/>
          <w:sz w:val="28"/>
          <w:szCs w:val="28"/>
        </w:rPr>
        <w:t xml:space="preserve"> и официална вечеря с програма на 28.09.2019 г./.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Цените за настаняване са следните:</w:t>
      </w:r>
    </w:p>
    <w:p w:rsidR="00AA2F47" w:rsidRPr="007F6C89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  <w:u w:val="single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Pr="007F6C89">
        <w:rPr>
          <w:rStyle w:val="qowt-font1-timesnewroman"/>
          <w:rFonts w:ascii="Calibri" w:hAnsi="Calibri" w:cs="Calibri"/>
          <w:sz w:val="28"/>
          <w:szCs w:val="28"/>
          <w:u w:val="single"/>
        </w:rPr>
        <w:t>Вилно селище „Пирин“: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Единично настаняване – 337.40 лв.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Двойно настаняване- 259.40 лв.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Тройно настаняване – 238.40 лв.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:rsidR="00AA2F47" w:rsidRPr="00B6241E" w:rsidRDefault="00AA2F47" w:rsidP="0078476C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Хотел „</w:t>
      </w:r>
      <w:proofErr w:type="spellStart"/>
      <w:r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Лонгоз</w:t>
      </w:r>
      <w:proofErr w:type="spellEnd"/>
      <w:r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“: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Единично настаняване- 313.40 лв.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Двойно настаняване- 238.40 лв.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Тройно настаняване- 214.40 лв.  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  <w:lang w:val="ru-RU"/>
        </w:rPr>
        <w:t xml:space="preserve">           2.</w:t>
      </w:r>
      <w:r>
        <w:rPr>
          <w:rStyle w:val="qowt-font1-timesnewroman"/>
          <w:rFonts w:ascii="Calibri" w:hAnsi="Calibri" w:cs="Calibri"/>
          <w:b/>
          <w:sz w:val="28"/>
          <w:szCs w:val="28"/>
        </w:rPr>
        <w:t>ЗА  ДВЕ  НОЩУВКИ  /настаняване на 27-ми и освобождаване на 29 –ти/</w:t>
      </w:r>
      <w:r w:rsidRPr="00D34FD1">
        <w:rPr>
          <w:rStyle w:val="qowt-font1-timesnewroman"/>
          <w:rFonts w:ascii="Calibri" w:hAnsi="Calibri" w:cs="Calibri"/>
          <w:b/>
          <w:sz w:val="28"/>
          <w:szCs w:val="28"/>
        </w:rPr>
        <w:t xml:space="preserve">   ПРИ </w:t>
      </w:r>
      <w:r>
        <w:rPr>
          <w:rStyle w:val="qowt-font1-timesnewroman"/>
          <w:rFonts w:ascii="Calibri" w:hAnsi="Calibri" w:cs="Calibri"/>
          <w:b/>
          <w:sz w:val="28"/>
          <w:szCs w:val="28"/>
        </w:rPr>
        <w:t>ИЗХРАНВАНЕ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-  две  закуски;  два  обяда  и две  вечери /включително и официална вечеря с програма на 28.09.2019 г./.  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Цените за настаняване са следните:</w:t>
      </w:r>
    </w:p>
    <w:p w:rsidR="00AA2F47" w:rsidRPr="007F6C89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  <w:u w:val="single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Pr="007F6C89">
        <w:rPr>
          <w:rStyle w:val="qowt-font1-timesnewroman"/>
          <w:rFonts w:ascii="Calibri" w:hAnsi="Calibri" w:cs="Calibri"/>
          <w:sz w:val="28"/>
          <w:szCs w:val="28"/>
          <w:u w:val="single"/>
        </w:rPr>
        <w:t>Вилно селище „Пирин“: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Единично настаняване – 234.93 лв.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Двойно настаняване-       182.93 лв.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lastRenderedPageBreak/>
        <w:t xml:space="preserve">           Тройно настаняване –     168.93 лв.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:rsidR="00AA2F47" w:rsidRPr="00B6241E" w:rsidRDefault="00AA2F47" w:rsidP="00D34FD1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Хотел „</w:t>
      </w:r>
      <w:proofErr w:type="spellStart"/>
      <w:r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Лонгоз</w:t>
      </w:r>
      <w:proofErr w:type="spellEnd"/>
      <w:r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“: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Единично настаняване- 218.93 лв.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Двойно настаняване-      168.93 лв.</w:t>
      </w:r>
    </w:p>
    <w:p w:rsidR="00AA2F47" w:rsidRDefault="00AA2F47" w:rsidP="00D34FD1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Тройно настаняване-       152.93 лв.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:rsidR="00AA2F47" w:rsidRPr="008B0016" w:rsidRDefault="00AA2F47" w:rsidP="00022824">
      <w:pPr>
        <w:pStyle w:val="a4"/>
        <w:spacing w:before="0" w:beforeAutospacing="0" w:after="0" w:afterAutospacing="0"/>
        <w:jc w:val="both"/>
        <w:rPr>
          <w:rStyle w:val="qowt-font1-timesnewroman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Заявката за участие в мероприятието трябва да бъде направена </w:t>
      </w:r>
      <w:r>
        <w:rPr>
          <w:rStyle w:val="qowt-font1-timesnewroman"/>
          <w:rFonts w:ascii="Calibri" w:hAnsi="Calibri" w:cs="Calibri"/>
          <w:sz w:val="28"/>
          <w:szCs w:val="28"/>
          <w:u w:val="single"/>
        </w:rPr>
        <w:t>най-</w:t>
      </w:r>
      <w:r w:rsidR="00A36A27">
        <w:rPr>
          <w:rStyle w:val="qowt-font1-timesnewroman"/>
          <w:rFonts w:ascii="Calibri" w:hAnsi="Calibri" w:cs="Calibri"/>
          <w:sz w:val="28"/>
          <w:szCs w:val="28"/>
        </w:rPr>
        <w:t>късно до 10.09</w:t>
      </w:r>
      <w:bookmarkStart w:id="0" w:name="_GoBack"/>
      <w:bookmarkEnd w:id="0"/>
      <w:r w:rsidRPr="008B0016">
        <w:rPr>
          <w:rStyle w:val="qowt-font1-timesnewroman"/>
          <w:rFonts w:ascii="Calibri" w:hAnsi="Calibri" w:cs="Calibri"/>
          <w:sz w:val="28"/>
          <w:szCs w:val="28"/>
        </w:rPr>
        <w:t>.2019 г.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при техническия секретар на АК-</w:t>
      </w:r>
      <w:r w:rsidR="00A36A27">
        <w:rPr>
          <w:rStyle w:val="qowt-font1-timesnewroman"/>
          <w:rFonts w:ascii="Calibri" w:hAnsi="Calibri" w:cs="Calibri"/>
          <w:sz w:val="28"/>
          <w:szCs w:val="28"/>
        </w:rPr>
        <w:t>Шумен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за да имате избор при настаняването . След тази дата , настаняването ще се извърши съобразно възможностите.</w:t>
      </w:r>
    </w:p>
    <w:p w:rsidR="00AA2F47" w:rsidRDefault="00AA2F47" w:rsidP="0078476C">
      <w:pPr>
        <w:pStyle w:val="a4"/>
        <w:spacing w:before="0" w:beforeAutospacing="0" w:after="0" w:afterAutospacing="0"/>
        <w:jc w:val="both"/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</w:p>
    <w:p w:rsidR="00AA2F47" w:rsidRPr="008B0016" w:rsidRDefault="00AA2F47" w:rsidP="008B0016">
      <w:pPr>
        <w:pStyle w:val="a4"/>
        <w:spacing w:before="0" w:beforeAutospacing="0" w:after="0" w:afterAutospacing="0"/>
        <w:ind w:firstLine="825"/>
        <w:jc w:val="both"/>
        <w:rPr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  Програма за мероприятието ще Ви  бъде изпратена допълнително.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rStyle w:val="qowt-font1-timesnewroman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</w:t>
      </w:r>
    </w:p>
    <w:p w:rsidR="00AA2F47" w:rsidRDefault="00AA2F47" w:rsidP="00784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AA2F47" w:rsidRDefault="00AA2F47" w:rsidP="0078476C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AA2F47" w:rsidRPr="007B78D2" w:rsidRDefault="00AA2F47" w:rsidP="0079364F">
      <w:pPr>
        <w:pStyle w:val="a3"/>
        <w:rPr>
          <w:rFonts w:ascii="Verdana" w:hAnsi="Verdana"/>
          <w:sz w:val="24"/>
          <w:szCs w:val="24"/>
        </w:rPr>
      </w:pPr>
    </w:p>
    <w:sectPr w:rsidR="00AA2F47" w:rsidRPr="007B78D2" w:rsidSect="0078476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D8"/>
    <w:rsid w:val="00022824"/>
    <w:rsid w:val="00042D5D"/>
    <w:rsid w:val="00060F8F"/>
    <w:rsid w:val="000A48B7"/>
    <w:rsid w:val="000C3D54"/>
    <w:rsid w:val="000F46C5"/>
    <w:rsid w:val="001224A6"/>
    <w:rsid w:val="00190444"/>
    <w:rsid w:val="0021133E"/>
    <w:rsid w:val="0022756D"/>
    <w:rsid w:val="00255A59"/>
    <w:rsid w:val="00261705"/>
    <w:rsid w:val="00277EA6"/>
    <w:rsid w:val="00285C92"/>
    <w:rsid w:val="002B116E"/>
    <w:rsid w:val="002F2DF8"/>
    <w:rsid w:val="0031647F"/>
    <w:rsid w:val="003B375C"/>
    <w:rsid w:val="004431AE"/>
    <w:rsid w:val="00493A6D"/>
    <w:rsid w:val="004E4AE8"/>
    <w:rsid w:val="00515173"/>
    <w:rsid w:val="006149F8"/>
    <w:rsid w:val="00617BDF"/>
    <w:rsid w:val="00645522"/>
    <w:rsid w:val="00761E09"/>
    <w:rsid w:val="0078476C"/>
    <w:rsid w:val="0079364F"/>
    <w:rsid w:val="007B78D2"/>
    <w:rsid w:val="007F6C89"/>
    <w:rsid w:val="0081220A"/>
    <w:rsid w:val="008B0016"/>
    <w:rsid w:val="008D3DBD"/>
    <w:rsid w:val="009109E8"/>
    <w:rsid w:val="0092257E"/>
    <w:rsid w:val="009E24A0"/>
    <w:rsid w:val="00A021CA"/>
    <w:rsid w:val="00A213F2"/>
    <w:rsid w:val="00A36A27"/>
    <w:rsid w:val="00A570E2"/>
    <w:rsid w:val="00A87F1D"/>
    <w:rsid w:val="00A90D79"/>
    <w:rsid w:val="00AA2F47"/>
    <w:rsid w:val="00B008D5"/>
    <w:rsid w:val="00B0186A"/>
    <w:rsid w:val="00B51734"/>
    <w:rsid w:val="00B6241E"/>
    <w:rsid w:val="00B9735E"/>
    <w:rsid w:val="00BB2585"/>
    <w:rsid w:val="00BB7936"/>
    <w:rsid w:val="00D258D8"/>
    <w:rsid w:val="00D34FD1"/>
    <w:rsid w:val="00D95124"/>
    <w:rsid w:val="00DC0FD9"/>
    <w:rsid w:val="00E97AF2"/>
    <w:rsid w:val="00EE1B9D"/>
    <w:rsid w:val="00F929F6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364F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78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qowt-stl-a3">
    <w:name w:val="qowt-stl-a3"/>
    <w:basedOn w:val="a"/>
    <w:uiPriority w:val="99"/>
    <w:rsid w:val="0078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qowt-li-10">
    <w:name w:val="qowt-li-1_0"/>
    <w:basedOn w:val="a"/>
    <w:uiPriority w:val="99"/>
    <w:rsid w:val="0078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qowt-font1-timesnewroman">
    <w:name w:val="qowt-font1-timesnewroman"/>
    <w:uiPriority w:val="99"/>
    <w:rsid w:val="0078476C"/>
    <w:rPr>
      <w:rFonts w:cs="Times New Roman"/>
    </w:rPr>
  </w:style>
  <w:style w:type="character" w:styleId="a5">
    <w:name w:val="Hyperlink"/>
    <w:uiPriority w:val="99"/>
    <w:rsid w:val="000C3D54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0C3D54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User</cp:lastModifiedBy>
  <cp:revision>6</cp:revision>
  <cp:lastPrinted>2019-08-07T11:52:00Z</cp:lastPrinted>
  <dcterms:created xsi:type="dcterms:W3CDTF">2019-07-31T05:18:00Z</dcterms:created>
  <dcterms:modified xsi:type="dcterms:W3CDTF">2019-09-03T08:39:00Z</dcterms:modified>
</cp:coreProperties>
</file>