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61" w:rsidRDefault="00D40AF8" w:rsidP="001E541B">
      <w:pPr>
        <w:pStyle w:val="Default"/>
        <w:jc w:val="both"/>
        <w:rPr>
          <w:bCs/>
          <w:iCs/>
        </w:rPr>
      </w:pPr>
      <w:r>
        <w:rPr>
          <w:bCs/>
          <w:iCs/>
        </w:rPr>
        <w:tab/>
      </w:r>
      <w:r w:rsidR="00A01661">
        <w:rPr>
          <w:bCs/>
          <w:iCs/>
        </w:rPr>
        <w:tab/>
      </w:r>
      <w:r w:rsidR="00A01661">
        <w:rPr>
          <w:bCs/>
          <w:iCs/>
        </w:rPr>
        <w:tab/>
      </w:r>
      <w:r w:rsidR="00A01661">
        <w:rPr>
          <w:bCs/>
          <w:iCs/>
        </w:rPr>
        <w:tab/>
      </w:r>
      <w:r w:rsidR="00A01661">
        <w:rPr>
          <w:bCs/>
          <w:iCs/>
        </w:rPr>
        <w:tab/>
      </w:r>
      <w:r w:rsidR="00A01661">
        <w:rPr>
          <w:bCs/>
          <w:iCs/>
        </w:rPr>
        <w:tab/>
      </w:r>
      <w:r w:rsidR="00A01661">
        <w:rPr>
          <w:bCs/>
          <w:iCs/>
        </w:rPr>
        <w:tab/>
      </w:r>
    </w:p>
    <w:p w:rsidR="00A01661" w:rsidRDefault="00A01661" w:rsidP="00A01661">
      <w:pPr>
        <w:spacing w:line="360" w:lineRule="auto"/>
        <w:ind w:firstLine="720"/>
        <w:jc w:val="both"/>
        <w:rPr>
          <w:rFonts w:ascii="Trebuchet MS" w:hAnsi="Trebuchet MS"/>
          <w:sz w:val="24"/>
          <w:szCs w:val="24"/>
          <w:lang w:val="bg-BG"/>
        </w:rPr>
      </w:pPr>
      <w:r>
        <w:rPr>
          <w:rFonts w:ascii="Trebuchet MS" w:hAnsi="Trebuchet MS"/>
          <w:color w:val="000000" w:themeColor="text1"/>
          <w:lang w:val="bg-BG"/>
        </w:rPr>
        <w:t>Адвокатска колегия – Видин е</w:t>
      </w:r>
      <w:r w:rsidRPr="00A01661">
        <w:rPr>
          <w:rFonts w:ascii="Trebuchet MS" w:hAnsi="Trebuchet MS" w:cs="Arial"/>
          <w:b/>
          <w:sz w:val="24"/>
          <w:szCs w:val="24"/>
          <w:lang w:val="bg-BG"/>
        </w:rPr>
        <w:t xml:space="preserve"> </w:t>
      </w:r>
      <w:r w:rsidRPr="00A01661">
        <w:rPr>
          <w:rFonts w:ascii="Trebuchet MS" w:hAnsi="Trebuchet MS" w:cs="Arial"/>
          <w:sz w:val="24"/>
          <w:szCs w:val="24"/>
          <w:lang w:val="bg-BG"/>
        </w:rPr>
        <w:t xml:space="preserve">бенефициент по договор № 44979/ 28.03.2017г. за </w:t>
      </w:r>
      <w:proofErr w:type="spellStart"/>
      <w:r w:rsidRPr="00A01661">
        <w:rPr>
          <w:rFonts w:ascii="Trebuchet MS" w:hAnsi="Trebuchet MS" w:cs="Arial"/>
          <w:sz w:val="24"/>
          <w:szCs w:val="24"/>
          <w:lang w:val="bg-BG"/>
        </w:rPr>
        <w:t>финанасиране</w:t>
      </w:r>
      <w:proofErr w:type="spellEnd"/>
      <w:r w:rsidRPr="00A01661">
        <w:rPr>
          <w:rFonts w:ascii="Trebuchet MS" w:hAnsi="Trebuchet MS" w:cs="Arial"/>
          <w:sz w:val="24"/>
          <w:szCs w:val="24"/>
          <w:lang w:val="bg-BG"/>
        </w:rPr>
        <w:t xml:space="preserve"> на дейностите по проект</w:t>
      </w:r>
      <w:r w:rsidRPr="00980A71">
        <w:rPr>
          <w:rFonts w:ascii="Trebuchet MS" w:hAnsi="Trebuchet MS" w:cs="Arial"/>
          <w:b/>
          <w:sz w:val="24"/>
          <w:szCs w:val="24"/>
          <w:lang w:val="bg-BG"/>
        </w:rPr>
        <w:t xml:space="preserve"> </w:t>
      </w:r>
      <w:proofErr w:type="spellStart"/>
      <w:r w:rsidRPr="00980A71">
        <w:rPr>
          <w:rFonts w:ascii="Trebuchet MS" w:hAnsi="Trebuchet MS"/>
          <w:sz w:val="24"/>
          <w:szCs w:val="24"/>
        </w:rPr>
        <w:t>Трансгранично</w:t>
      </w:r>
      <w:proofErr w:type="spellEnd"/>
      <w:r w:rsidRPr="00980A71">
        <w:rPr>
          <w:rFonts w:ascii="Trebuchet MS" w:hAnsi="Trebuchet MS"/>
          <w:sz w:val="24"/>
          <w:szCs w:val="24"/>
        </w:rPr>
        <w:t xml:space="preserve"> </w:t>
      </w:r>
      <w:r w:rsidRPr="00F71D5F">
        <w:rPr>
          <w:rFonts w:ascii="Trebuchet MS" w:hAnsi="Trebuchet MS"/>
          <w:sz w:val="24"/>
          <w:szCs w:val="24"/>
          <w:lang w:val="bg-BG"/>
        </w:rPr>
        <w:t>партньорство</w:t>
      </w:r>
      <w:r w:rsidRPr="00980A71">
        <w:rPr>
          <w:rFonts w:ascii="Trebuchet MS" w:hAnsi="Trebuchet MS"/>
          <w:sz w:val="24"/>
          <w:szCs w:val="24"/>
        </w:rPr>
        <w:t xml:space="preserve"> </w:t>
      </w:r>
      <w:proofErr w:type="spellStart"/>
      <w:r w:rsidRPr="00980A71">
        <w:rPr>
          <w:rFonts w:ascii="Trebuchet MS" w:hAnsi="Trebuchet MS"/>
          <w:sz w:val="24"/>
          <w:szCs w:val="24"/>
        </w:rPr>
        <w:t>за</w:t>
      </w:r>
      <w:proofErr w:type="spellEnd"/>
      <w:r w:rsidRPr="00980A71">
        <w:rPr>
          <w:rFonts w:ascii="Trebuchet MS" w:hAnsi="Trebuchet MS"/>
          <w:sz w:val="24"/>
          <w:szCs w:val="24"/>
        </w:rPr>
        <w:t xml:space="preserve"> </w:t>
      </w:r>
      <w:proofErr w:type="spellStart"/>
      <w:r w:rsidRPr="00980A71">
        <w:rPr>
          <w:rFonts w:ascii="Trebuchet MS" w:hAnsi="Trebuchet MS"/>
          <w:sz w:val="24"/>
          <w:szCs w:val="24"/>
        </w:rPr>
        <w:t>обучение</w:t>
      </w:r>
      <w:proofErr w:type="spellEnd"/>
      <w:r w:rsidRPr="00980A71">
        <w:rPr>
          <w:rFonts w:ascii="Trebuchet MS" w:hAnsi="Trebuchet MS"/>
          <w:sz w:val="24"/>
          <w:szCs w:val="24"/>
        </w:rPr>
        <w:t xml:space="preserve"> и </w:t>
      </w:r>
      <w:proofErr w:type="spellStart"/>
      <w:r w:rsidRPr="00980A71">
        <w:rPr>
          <w:rFonts w:ascii="Trebuchet MS" w:hAnsi="Trebuchet MS"/>
          <w:sz w:val="24"/>
          <w:szCs w:val="24"/>
        </w:rPr>
        <w:t>мобилност</w:t>
      </w:r>
      <w:proofErr w:type="spellEnd"/>
      <w:r w:rsidRPr="00980A71">
        <w:rPr>
          <w:rFonts w:ascii="Trebuchet MS" w:hAnsi="Trebuchet MS"/>
          <w:sz w:val="24"/>
          <w:szCs w:val="24"/>
        </w:rPr>
        <w:t xml:space="preserve"> </w:t>
      </w:r>
      <w:proofErr w:type="spellStart"/>
      <w:r w:rsidRPr="00980A71">
        <w:rPr>
          <w:rFonts w:ascii="Trebuchet MS" w:hAnsi="Trebuchet MS"/>
          <w:sz w:val="24"/>
          <w:szCs w:val="24"/>
        </w:rPr>
        <w:t>на</w:t>
      </w:r>
      <w:proofErr w:type="spellEnd"/>
      <w:r w:rsidRPr="00980A71">
        <w:rPr>
          <w:rFonts w:ascii="Trebuchet MS" w:hAnsi="Trebuchet MS"/>
          <w:sz w:val="24"/>
          <w:szCs w:val="24"/>
        </w:rPr>
        <w:t xml:space="preserve"> </w:t>
      </w:r>
      <w:proofErr w:type="spellStart"/>
      <w:r w:rsidRPr="00980A71">
        <w:rPr>
          <w:rFonts w:ascii="Trebuchet MS" w:hAnsi="Trebuchet MS"/>
          <w:sz w:val="24"/>
          <w:szCs w:val="24"/>
        </w:rPr>
        <w:t>труда</w:t>
      </w:r>
      <w:proofErr w:type="spellEnd"/>
      <w:r w:rsidRPr="00980A71">
        <w:rPr>
          <w:rFonts w:ascii="Trebuchet MS" w:hAnsi="Trebuchet MS"/>
          <w:sz w:val="24"/>
          <w:szCs w:val="24"/>
        </w:rPr>
        <w:t xml:space="preserve"> в </w:t>
      </w:r>
      <w:proofErr w:type="spellStart"/>
      <w:r w:rsidRPr="00980A71">
        <w:rPr>
          <w:rFonts w:ascii="Trebuchet MS" w:hAnsi="Trebuchet MS"/>
          <w:sz w:val="24"/>
          <w:szCs w:val="24"/>
        </w:rPr>
        <w:t>юридическата</w:t>
      </w:r>
      <w:proofErr w:type="spellEnd"/>
      <w:r w:rsidRPr="00980A71">
        <w:rPr>
          <w:rFonts w:ascii="Trebuchet MS" w:hAnsi="Trebuchet MS"/>
          <w:sz w:val="24"/>
          <w:szCs w:val="24"/>
        </w:rPr>
        <w:t xml:space="preserve"> </w:t>
      </w:r>
      <w:proofErr w:type="spellStart"/>
      <w:r w:rsidRPr="00980A71">
        <w:rPr>
          <w:rFonts w:ascii="Trebuchet MS" w:hAnsi="Trebuchet MS"/>
          <w:sz w:val="24"/>
          <w:szCs w:val="24"/>
        </w:rPr>
        <w:t>област</w:t>
      </w:r>
      <w:proofErr w:type="spellEnd"/>
      <w:r w:rsidRPr="00980A71">
        <w:rPr>
          <w:rFonts w:ascii="Trebuchet MS" w:hAnsi="Trebuchet MS"/>
          <w:sz w:val="24"/>
          <w:szCs w:val="24"/>
        </w:rPr>
        <w:t xml:space="preserve">. </w:t>
      </w:r>
      <w:proofErr w:type="spellStart"/>
      <w:proofErr w:type="gramStart"/>
      <w:r w:rsidRPr="00980A71">
        <w:rPr>
          <w:rFonts w:ascii="Trebuchet MS" w:hAnsi="Trebuchet MS"/>
          <w:sz w:val="24"/>
          <w:szCs w:val="24"/>
        </w:rPr>
        <w:t>Код</w:t>
      </w:r>
      <w:proofErr w:type="spellEnd"/>
      <w:r w:rsidRPr="00980A71">
        <w:rPr>
          <w:rFonts w:ascii="Trebuchet MS" w:hAnsi="Trebuchet MS"/>
          <w:sz w:val="24"/>
          <w:szCs w:val="24"/>
        </w:rPr>
        <w:t xml:space="preserve"> 16.4.2.023.</w:t>
      </w:r>
      <w:proofErr w:type="gramEnd"/>
      <w:r w:rsidRPr="00980A71">
        <w:rPr>
          <w:rFonts w:ascii="Trebuchet MS" w:hAnsi="Trebuchet MS"/>
          <w:sz w:val="24"/>
          <w:szCs w:val="24"/>
        </w:rPr>
        <w:t xml:space="preserve"> </w:t>
      </w:r>
      <w:proofErr w:type="spellStart"/>
      <w:proofErr w:type="gramStart"/>
      <w:r w:rsidRPr="00980A71">
        <w:rPr>
          <w:rFonts w:ascii="Trebuchet MS" w:hAnsi="Trebuchet MS"/>
          <w:sz w:val="24"/>
          <w:szCs w:val="24"/>
        </w:rPr>
        <w:t>eMS</w:t>
      </w:r>
      <w:proofErr w:type="spellEnd"/>
      <w:proofErr w:type="gramEnd"/>
      <w:r w:rsidRPr="00980A71">
        <w:rPr>
          <w:rFonts w:ascii="Trebuchet MS" w:hAnsi="Trebuchet MS"/>
          <w:sz w:val="24"/>
          <w:szCs w:val="24"/>
        </w:rPr>
        <w:t xml:space="preserve"> </w:t>
      </w:r>
      <w:proofErr w:type="spellStart"/>
      <w:r w:rsidRPr="00980A71">
        <w:rPr>
          <w:rFonts w:ascii="Trebuchet MS" w:hAnsi="Trebuchet MS"/>
          <w:sz w:val="24"/>
          <w:szCs w:val="24"/>
        </w:rPr>
        <w:t>код</w:t>
      </w:r>
      <w:proofErr w:type="spellEnd"/>
      <w:r w:rsidRPr="00980A71">
        <w:rPr>
          <w:rFonts w:ascii="Trebuchet MS" w:hAnsi="Trebuchet MS"/>
          <w:sz w:val="24"/>
          <w:szCs w:val="24"/>
        </w:rPr>
        <w:t xml:space="preserve"> ROBG-162</w:t>
      </w:r>
      <w:r w:rsidRPr="00980A71">
        <w:rPr>
          <w:rFonts w:ascii="Trebuchet MS" w:hAnsi="Trebuchet MS"/>
          <w:sz w:val="24"/>
          <w:szCs w:val="24"/>
          <w:lang w:val="bg-BG"/>
        </w:rPr>
        <w:t xml:space="preserve">, финансиран по Програмата </w:t>
      </w:r>
      <w:proofErr w:type="spellStart"/>
      <w:r w:rsidRPr="00980A71">
        <w:rPr>
          <w:rFonts w:ascii="Trebuchet MS" w:hAnsi="Trebuchet MS"/>
          <w:sz w:val="24"/>
          <w:szCs w:val="24"/>
          <w:lang w:val="bg-BG"/>
        </w:rPr>
        <w:t>Интеррег</w:t>
      </w:r>
      <w:proofErr w:type="spellEnd"/>
      <w:r w:rsidRPr="00980A71">
        <w:rPr>
          <w:rFonts w:ascii="Trebuchet MS" w:hAnsi="Trebuchet MS"/>
          <w:sz w:val="24"/>
          <w:szCs w:val="24"/>
          <w:lang w:val="bg-BG"/>
        </w:rPr>
        <w:t xml:space="preserve"> V-А Румъния България.</w:t>
      </w:r>
      <w:r>
        <w:rPr>
          <w:rFonts w:ascii="Trebuchet MS" w:hAnsi="Trebuchet MS"/>
          <w:sz w:val="24"/>
          <w:szCs w:val="24"/>
          <w:lang w:val="bg-BG"/>
        </w:rPr>
        <w:t xml:space="preserve">Проекта се изпълнява съвместно с Адвокатска колегия – </w:t>
      </w:r>
      <w:proofErr w:type="spellStart"/>
      <w:r>
        <w:rPr>
          <w:rFonts w:ascii="Trebuchet MS" w:hAnsi="Trebuchet MS"/>
          <w:sz w:val="24"/>
          <w:szCs w:val="24"/>
          <w:lang w:val="bg-BG"/>
        </w:rPr>
        <w:t>Долж</w:t>
      </w:r>
      <w:proofErr w:type="spellEnd"/>
      <w:r>
        <w:rPr>
          <w:rFonts w:ascii="Trebuchet MS" w:hAnsi="Trebuchet MS"/>
          <w:sz w:val="24"/>
          <w:szCs w:val="24"/>
          <w:lang w:val="bg-BG"/>
        </w:rPr>
        <w:t>, Крайова, която е водещ партньор по проекта.</w:t>
      </w:r>
    </w:p>
    <w:p w:rsidR="00A01661" w:rsidRDefault="00A01661" w:rsidP="00A01661">
      <w:pPr>
        <w:spacing w:after="240" w:line="360" w:lineRule="auto"/>
        <w:ind w:firstLine="357"/>
        <w:jc w:val="both"/>
        <w:rPr>
          <w:rFonts w:ascii="Trebuchet MS" w:hAnsi="Trebuchet MS"/>
          <w:lang w:val="bg-BG"/>
        </w:rPr>
      </w:pPr>
      <w:r>
        <w:rPr>
          <w:rFonts w:ascii="Trebuchet MS" w:hAnsi="Trebuchet MS"/>
          <w:sz w:val="24"/>
          <w:szCs w:val="24"/>
          <w:lang w:val="bg-BG"/>
        </w:rPr>
        <w:t>Дейност</w:t>
      </w:r>
      <w:r>
        <w:rPr>
          <w:rFonts w:ascii="Trebuchet MS" w:hAnsi="Trebuchet MS"/>
          <w:lang w:val="bg-BG"/>
        </w:rPr>
        <w:t xml:space="preserve"> А</w:t>
      </w:r>
      <w:r w:rsidRPr="000F74A5">
        <w:rPr>
          <w:rFonts w:ascii="Trebuchet MS" w:hAnsi="Trebuchet MS"/>
          <w:lang w:val="ro-RO"/>
        </w:rPr>
        <w:t xml:space="preserve"> 10 </w:t>
      </w:r>
      <w:r>
        <w:rPr>
          <w:rFonts w:ascii="Trebuchet MS" w:hAnsi="Trebuchet MS"/>
          <w:lang w:val="bg-BG"/>
        </w:rPr>
        <w:t>по проекта предвижда извършването на 6 специализирани курса, всеки от тях във всяка от пограничните зони, които ще се извършат съвместно от 6 румънски експерта и  6 български експерта , по следния начин :</w:t>
      </w:r>
    </w:p>
    <w:p w:rsidR="00A01661" w:rsidRPr="00696AD6" w:rsidRDefault="00A01661" w:rsidP="00A01661">
      <w:pPr>
        <w:pStyle w:val="ac"/>
        <w:numPr>
          <w:ilvl w:val="0"/>
          <w:numId w:val="26"/>
        </w:numPr>
        <w:spacing w:after="240" w:line="312" w:lineRule="auto"/>
        <w:ind w:left="714" w:hanging="357"/>
        <w:jc w:val="both"/>
        <w:rPr>
          <w:rFonts w:ascii="Trebuchet MS" w:hAnsi="Trebuchet MS"/>
          <w:lang w:val="ro-RO"/>
        </w:rPr>
      </w:pPr>
      <w:r>
        <w:rPr>
          <w:rFonts w:ascii="Trebuchet MS" w:hAnsi="Trebuchet MS"/>
          <w:lang w:val="bg-BG"/>
        </w:rPr>
        <w:t xml:space="preserve">Румънските експерти ще </w:t>
      </w:r>
      <w:proofErr w:type="spellStart"/>
      <w:r>
        <w:rPr>
          <w:rFonts w:ascii="Trebuchet MS" w:hAnsi="Trebuchet MS"/>
          <w:lang w:val="bg-BG"/>
        </w:rPr>
        <w:t>презентират</w:t>
      </w:r>
      <w:proofErr w:type="spellEnd"/>
      <w:r>
        <w:rPr>
          <w:rFonts w:ascii="Trebuchet MS" w:hAnsi="Trebuchet MS"/>
          <w:lang w:val="bg-BG"/>
        </w:rPr>
        <w:t xml:space="preserve"> курсовете на </w:t>
      </w:r>
      <w:r w:rsidRPr="00696AD6">
        <w:rPr>
          <w:rFonts w:ascii="Trebuchet MS" w:hAnsi="Trebuchet MS"/>
          <w:lang w:val="bg-BG"/>
        </w:rPr>
        <w:t xml:space="preserve"> </w:t>
      </w:r>
      <w:r>
        <w:rPr>
          <w:rFonts w:ascii="Trebuchet MS" w:hAnsi="Trebuchet MS"/>
          <w:lang w:val="bg-BG"/>
        </w:rPr>
        <w:t>150 румънци, членове на целевата група, като</w:t>
      </w:r>
      <w:bookmarkStart w:id="0" w:name="_GoBack"/>
      <w:bookmarkEnd w:id="0"/>
      <w:r>
        <w:rPr>
          <w:rFonts w:ascii="Trebuchet MS" w:hAnsi="Trebuchet MS"/>
          <w:lang w:val="bg-BG"/>
        </w:rPr>
        <w:t xml:space="preserve"> всяка целева група ще обхваща по 25 члена </w:t>
      </w:r>
      <w:r w:rsidRPr="00696AD6">
        <w:rPr>
          <w:rFonts w:ascii="Trebuchet MS" w:hAnsi="Trebuchet MS"/>
          <w:lang w:val="ro-RO"/>
        </w:rPr>
        <w:t>;</w:t>
      </w:r>
    </w:p>
    <w:p w:rsidR="00A01661" w:rsidRPr="00696AD6" w:rsidRDefault="00A01661" w:rsidP="00A01661">
      <w:pPr>
        <w:pStyle w:val="ac"/>
        <w:numPr>
          <w:ilvl w:val="0"/>
          <w:numId w:val="26"/>
        </w:numPr>
        <w:spacing w:after="240" w:line="312" w:lineRule="auto"/>
        <w:ind w:left="714" w:hanging="357"/>
        <w:jc w:val="both"/>
        <w:rPr>
          <w:rFonts w:ascii="Trebuchet MS" w:hAnsi="Trebuchet MS"/>
          <w:lang w:val="ro-RO"/>
        </w:rPr>
      </w:pPr>
      <w:r>
        <w:rPr>
          <w:rFonts w:ascii="Trebuchet MS" w:hAnsi="Trebuchet MS"/>
          <w:lang w:val="bg-BG"/>
        </w:rPr>
        <w:t xml:space="preserve">българските експерти ще </w:t>
      </w:r>
      <w:proofErr w:type="spellStart"/>
      <w:r>
        <w:rPr>
          <w:rFonts w:ascii="Trebuchet MS" w:hAnsi="Trebuchet MS"/>
          <w:lang w:val="bg-BG"/>
        </w:rPr>
        <w:t>презентират</w:t>
      </w:r>
      <w:proofErr w:type="spellEnd"/>
      <w:r>
        <w:rPr>
          <w:rFonts w:ascii="Trebuchet MS" w:hAnsi="Trebuchet MS"/>
          <w:lang w:val="bg-BG"/>
        </w:rPr>
        <w:t xml:space="preserve"> курсовете на </w:t>
      </w:r>
      <w:r w:rsidRPr="00696AD6">
        <w:rPr>
          <w:rFonts w:ascii="Trebuchet MS" w:hAnsi="Trebuchet MS"/>
          <w:lang w:val="bg-BG"/>
        </w:rPr>
        <w:t xml:space="preserve"> </w:t>
      </w:r>
      <w:r>
        <w:rPr>
          <w:rFonts w:ascii="Trebuchet MS" w:hAnsi="Trebuchet MS"/>
          <w:lang w:val="bg-BG"/>
        </w:rPr>
        <w:t xml:space="preserve">150 българи членове на целевата група, като всяка целева група ще обхваща 25 члена, жители на област Видин </w:t>
      </w:r>
      <w:r w:rsidRPr="00696AD6">
        <w:rPr>
          <w:rFonts w:ascii="Trebuchet MS" w:hAnsi="Trebuchet MS"/>
          <w:lang w:val="ro-RO"/>
        </w:rPr>
        <w:t>;</w:t>
      </w:r>
    </w:p>
    <w:p w:rsidR="00A01661" w:rsidRDefault="00A01661" w:rsidP="00A01661">
      <w:pPr>
        <w:spacing w:after="240" w:line="312" w:lineRule="auto"/>
        <w:ind w:firstLine="360"/>
        <w:jc w:val="both"/>
        <w:rPr>
          <w:rFonts w:ascii="Trebuchet MS" w:hAnsi="Trebuchet MS"/>
          <w:lang w:val="bg-BG"/>
        </w:rPr>
      </w:pPr>
      <w:r>
        <w:rPr>
          <w:rFonts w:ascii="Trebuchet MS" w:hAnsi="Trebuchet MS"/>
          <w:lang w:val="bg-BG"/>
        </w:rPr>
        <w:t xml:space="preserve">По време на провеждане на специализираните курсове ще бъдат представени юридически теми със трансграничен характер пречупени през призмата на правните норми специфични за всяка от двете страни. Темите на курсовете са следните: </w:t>
      </w:r>
      <w:r>
        <w:rPr>
          <w:rFonts w:ascii="Trebuchet MS" w:hAnsi="Trebuchet MS"/>
          <w:lang w:val="ro-RO"/>
        </w:rPr>
        <w:t xml:space="preserve"> </w:t>
      </w:r>
    </w:p>
    <w:p w:rsidR="00A01661" w:rsidRPr="0077270E" w:rsidRDefault="00A01661" w:rsidP="00A01661">
      <w:pPr>
        <w:pStyle w:val="ac"/>
        <w:numPr>
          <w:ilvl w:val="0"/>
          <w:numId w:val="27"/>
        </w:numPr>
        <w:spacing w:after="240" w:line="312" w:lineRule="auto"/>
        <w:jc w:val="both"/>
        <w:rPr>
          <w:rFonts w:ascii="Trebuchet MS" w:hAnsi="Trebuchet MS"/>
          <w:b/>
          <w:lang w:val="ro-RO"/>
        </w:rPr>
      </w:pPr>
      <w:r w:rsidRPr="0077270E">
        <w:rPr>
          <w:rFonts w:ascii="Trebuchet MS" w:hAnsi="Trebuchet MS"/>
          <w:b/>
          <w:lang w:val="bg-BG"/>
        </w:rPr>
        <w:t xml:space="preserve">Регламентиране на трансграничната миграция ; </w:t>
      </w:r>
      <w:r w:rsidRPr="0077270E">
        <w:rPr>
          <w:rFonts w:ascii="Trebuchet MS" w:hAnsi="Trebuchet MS"/>
          <w:b/>
          <w:lang w:val="ro-RO"/>
        </w:rPr>
        <w:t xml:space="preserve"> </w:t>
      </w:r>
    </w:p>
    <w:p w:rsidR="00A01661" w:rsidRPr="0077270E" w:rsidRDefault="00A01661" w:rsidP="00A01661">
      <w:pPr>
        <w:pStyle w:val="ac"/>
        <w:numPr>
          <w:ilvl w:val="0"/>
          <w:numId w:val="27"/>
        </w:numPr>
        <w:spacing w:after="240" w:line="312" w:lineRule="auto"/>
        <w:rPr>
          <w:rFonts w:ascii="Trebuchet MS" w:hAnsi="Trebuchet MS"/>
          <w:b/>
          <w:lang w:val="ro-RO"/>
        </w:rPr>
      </w:pPr>
      <w:r w:rsidRPr="0077270E">
        <w:rPr>
          <w:rFonts w:ascii="Trebuchet MS" w:hAnsi="Trebuchet MS"/>
          <w:b/>
          <w:lang w:val="bg-BG"/>
        </w:rPr>
        <w:t>Трансгранично законодателство в областта на трудовото право и  социалната защита ;</w:t>
      </w:r>
    </w:p>
    <w:p w:rsidR="00A01661" w:rsidRPr="0077270E" w:rsidRDefault="00A01661" w:rsidP="00A01661">
      <w:pPr>
        <w:pStyle w:val="ac"/>
        <w:numPr>
          <w:ilvl w:val="0"/>
          <w:numId w:val="27"/>
        </w:numPr>
        <w:spacing w:after="240" w:line="312" w:lineRule="auto"/>
        <w:rPr>
          <w:rFonts w:ascii="Trebuchet MS" w:hAnsi="Trebuchet MS"/>
          <w:b/>
          <w:lang w:val="ro-RO"/>
        </w:rPr>
      </w:pPr>
      <w:r w:rsidRPr="0077270E">
        <w:rPr>
          <w:rFonts w:ascii="Trebuchet MS" w:hAnsi="Trebuchet MS"/>
          <w:b/>
          <w:lang w:val="bg-BG"/>
        </w:rPr>
        <w:t>Трансгранично данъчно право ;</w:t>
      </w:r>
    </w:p>
    <w:p w:rsidR="00A01661" w:rsidRPr="0077270E" w:rsidRDefault="00A01661" w:rsidP="00A01661">
      <w:pPr>
        <w:pStyle w:val="ac"/>
        <w:numPr>
          <w:ilvl w:val="0"/>
          <w:numId w:val="27"/>
        </w:numPr>
        <w:spacing w:after="240" w:line="312" w:lineRule="auto"/>
        <w:rPr>
          <w:rFonts w:ascii="Trebuchet MS" w:hAnsi="Trebuchet MS"/>
          <w:b/>
          <w:lang w:val="ro-RO"/>
        </w:rPr>
      </w:pPr>
      <w:r w:rsidRPr="0077270E">
        <w:rPr>
          <w:rFonts w:ascii="Trebuchet MS" w:hAnsi="Trebuchet MS"/>
          <w:b/>
          <w:lang w:val="bg-BG"/>
        </w:rPr>
        <w:t xml:space="preserve">Трансгранично търговско право ; </w:t>
      </w:r>
    </w:p>
    <w:p w:rsidR="00A01661" w:rsidRPr="0077270E" w:rsidRDefault="00A01661" w:rsidP="00A01661">
      <w:pPr>
        <w:pStyle w:val="ac"/>
        <w:numPr>
          <w:ilvl w:val="0"/>
          <w:numId w:val="27"/>
        </w:numPr>
        <w:spacing w:after="240" w:line="312" w:lineRule="auto"/>
        <w:rPr>
          <w:rFonts w:ascii="Trebuchet MS" w:hAnsi="Trebuchet MS"/>
          <w:b/>
          <w:lang w:val="ro-RO"/>
        </w:rPr>
      </w:pPr>
      <w:r w:rsidRPr="0077270E">
        <w:rPr>
          <w:rFonts w:ascii="Trebuchet MS" w:hAnsi="Trebuchet MS"/>
          <w:b/>
          <w:lang w:val="ro-RO"/>
        </w:rPr>
        <w:t xml:space="preserve"> </w:t>
      </w:r>
      <w:r w:rsidRPr="0077270E">
        <w:rPr>
          <w:rFonts w:ascii="Trebuchet MS" w:hAnsi="Trebuchet MS"/>
          <w:b/>
          <w:lang w:val="bg-BG"/>
        </w:rPr>
        <w:t>Трансгранични регламенти в областта на транспорта и културното наследство ;</w:t>
      </w:r>
    </w:p>
    <w:p w:rsidR="00A01661" w:rsidRPr="0077270E" w:rsidRDefault="00A01661" w:rsidP="00A01661">
      <w:pPr>
        <w:pStyle w:val="ac"/>
        <w:numPr>
          <w:ilvl w:val="0"/>
          <w:numId w:val="27"/>
        </w:numPr>
        <w:spacing w:after="240" w:line="312" w:lineRule="auto"/>
        <w:rPr>
          <w:rFonts w:ascii="Trebuchet MS" w:hAnsi="Trebuchet MS"/>
          <w:b/>
          <w:lang w:val="ro-RO"/>
        </w:rPr>
      </w:pPr>
      <w:r w:rsidRPr="0077270E">
        <w:rPr>
          <w:rFonts w:ascii="Trebuchet MS" w:hAnsi="Trebuchet MS"/>
          <w:b/>
          <w:lang w:val="bg-BG"/>
        </w:rPr>
        <w:t xml:space="preserve">Трансгранично наказателно право ; </w:t>
      </w:r>
      <w:r w:rsidRPr="0077270E">
        <w:rPr>
          <w:rFonts w:ascii="Trebuchet MS" w:hAnsi="Trebuchet MS"/>
          <w:b/>
          <w:lang w:val="ro-RO"/>
        </w:rPr>
        <w:t xml:space="preserve"> </w:t>
      </w:r>
    </w:p>
    <w:p w:rsidR="001E541B" w:rsidRDefault="00A01661" w:rsidP="008C0B75">
      <w:pPr>
        <w:spacing w:after="240" w:line="312" w:lineRule="auto"/>
        <w:jc w:val="both"/>
        <w:rPr>
          <w:rFonts w:ascii="Trebuchet MS" w:hAnsi="Trebuchet MS"/>
          <w:lang w:val="bg-BG"/>
        </w:rPr>
      </w:pPr>
      <w:r>
        <w:rPr>
          <w:rFonts w:ascii="Trebuchet MS" w:hAnsi="Trebuchet MS"/>
          <w:lang w:val="bg-BG"/>
        </w:rPr>
        <w:tab/>
      </w:r>
      <w:r w:rsidR="001E541B">
        <w:rPr>
          <w:rFonts w:ascii="Trebuchet MS" w:hAnsi="Trebuchet MS"/>
          <w:lang w:val="bg-BG"/>
        </w:rPr>
        <w:t xml:space="preserve">Всеки курс ще обхваща шест обучения, един път месечно в рамките на шест месеца, като всеки месец обученията ще бъдат по 15 часа, в рамките на три дни.  </w:t>
      </w:r>
    </w:p>
    <w:p w:rsidR="001E541B" w:rsidRDefault="001E541B" w:rsidP="008C0B75">
      <w:pPr>
        <w:spacing w:after="240" w:line="312" w:lineRule="auto"/>
        <w:jc w:val="both"/>
        <w:rPr>
          <w:rFonts w:ascii="Trebuchet MS" w:hAnsi="Trebuchet MS"/>
          <w:lang w:val="bg-BG"/>
        </w:rPr>
      </w:pPr>
    </w:p>
    <w:p w:rsidR="008C0B75" w:rsidRDefault="00A01661" w:rsidP="008C0B75">
      <w:pPr>
        <w:spacing w:after="240" w:line="312" w:lineRule="auto"/>
        <w:jc w:val="both"/>
        <w:rPr>
          <w:rFonts w:ascii="Trebuchet MS" w:hAnsi="Trebuchet MS"/>
          <w:lang w:val="bg-BG"/>
        </w:rPr>
      </w:pPr>
      <w:r>
        <w:rPr>
          <w:rFonts w:ascii="Trebuchet MS" w:hAnsi="Trebuchet MS"/>
          <w:lang w:val="bg-BG"/>
        </w:rPr>
        <w:lastRenderedPageBreak/>
        <w:t>Пр</w:t>
      </w:r>
      <w:r w:rsidR="008C0B75">
        <w:rPr>
          <w:rFonts w:ascii="Trebuchet MS" w:hAnsi="Trebuchet MS"/>
          <w:lang w:val="bg-BG"/>
        </w:rPr>
        <w:t>оекта е насочен към обучение и повишаване правната квалификация на юристите от региона и не само, като в него могат да участват всички граждани, жители на област Видин, които желаят да повишат своята правна квалификация и да придобият знания по посочените теми.</w:t>
      </w:r>
    </w:p>
    <w:p w:rsidR="008C0B75" w:rsidRDefault="008C0B75" w:rsidP="008C0B75">
      <w:pPr>
        <w:spacing w:after="240" w:line="312" w:lineRule="auto"/>
        <w:ind w:firstLine="360"/>
        <w:jc w:val="both"/>
        <w:rPr>
          <w:rFonts w:ascii="Trebuchet MS" w:hAnsi="Trebuchet MS"/>
          <w:lang w:val="bg-BG"/>
        </w:rPr>
      </w:pPr>
      <w:r>
        <w:rPr>
          <w:rFonts w:ascii="Trebuchet MS" w:hAnsi="Trebuchet MS"/>
          <w:lang w:val="bg-BG"/>
        </w:rPr>
        <w:t xml:space="preserve"> Чрез дейностите предвидени по проекта ще се</w:t>
      </w:r>
      <w:r w:rsidRPr="00EE1D7E">
        <w:rPr>
          <w:rFonts w:ascii="Trebuchet MS" w:hAnsi="Trebuchet MS"/>
          <w:lang w:val="bg-BG"/>
        </w:rPr>
        <w:t xml:space="preserve"> </w:t>
      </w:r>
      <w:r>
        <w:rPr>
          <w:rFonts w:ascii="Trebuchet MS" w:hAnsi="Trebuchet MS"/>
          <w:lang w:val="bg-BG"/>
        </w:rPr>
        <w:t>подкрепи заетостта и мобилността на работната ръка чрез участието на целевата група в</w:t>
      </w:r>
      <w:r w:rsidR="001E541B">
        <w:rPr>
          <w:rFonts w:ascii="Trebuchet MS" w:hAnsi="Trebuchet MS"/>
          <w:lang w:val="bg-BG"/>
        </w:rPr>
        <w:t xml:space="preserve"> </w:t>
      </w:r>
      <w:r w:rsidRPr="00750EBF">
        <w:rPr>
          <w:rFonts w:ascii="Trebuchet MS" w:hAnsi="Trebuchet MS"/>
          <w:lang w:val="ro-RO"/>
        </w:rPr>
        <w:t>:</w:t>
      </w:r>
    </w:p>
    <w:p w:rsidR="008C0B75" w:rsidRPr="00750EBF" w:rsidRDefault="008C0B75" w:rsidP="008C0B75">
      <w:pPr>
        <w:spacing w:after="240" w:line="312" w:lineRule="auto"/>
        <w:ind w:firstLine="360"/>
        <w:jc w:val="both"/>
        <w:rPr>
          <w:rFonts w:ascii="Trebuchet MS" w:hAnsi="Trebuchet MS"/>
          <w:lang w:val="ro-RO"/>
        </w:rPr>
      </w:pPr>
      <w:r>
        <w:rPr>
          <w:rFonts w:ascii="Trebuchet MS" w:hAnsi="Trebuchet MS"/>
          <w:lang w:val="bg-BG"/>
        </w:rPr>
        <w:t>две трансгранични конференции на юридически теми</w:t>
      </w:r>
      <w:r w:rsidRPr="00750EBF">
        <w:rPr>
          <w:rFonts w:ascii="Trebuchet MS" w:hAnsi="Trebuchet MS"/>
          <w:lang w:val="ro-RO"/>
        </w:rPr>
        <w:t xml:space="preserve"> (60  </w:t>
      </w:r>
      <w:r>
        <w:rPr>
          <w:rFonts w:ascii="Trebuchet MS" w:hAnsi="Trebuchet MS"/>
          <w:lang w:val="bg-BG"/>
        </w:rPr>
        <w:t>румънци и 60 българи</w:t>
      </w:r>
      <w:r w:rsidRPr="00750EBF">
        <w:rPr>
          <w:rFonts w:ascii="Trebuchet MS" w:hAnsi="Trebuchet MS"/>
          <w:lang w:val="ro-RO"/>
        </w:rPr>
        <w:t xml:space="preserve">), </w:t>
      </w:r>
    </w:p>
    <w:p w:rsidR="008C0B75" w:rsidRPr="00750EBF" w:rsidRDefault="008C0B75" w:rsidP="008C0B75">
      <w:pPr>
        <w:pStyle w:val="ac"/>
        <w:numPr>
          <w:ilvl w:val="0"/>
          <w:numId w:val="28"/>
        </w:numPr>
        <w:spacing w:after="240" w:line="312" w:lineRule="auto"/>
        <w:rPr>
          <w:rFonts w:ascii="Trebuchet MS" w:hAnsi="Trebuchet MS"/>
          <w:lang w:val="ro-RO"/>
        </w:rPr>
      </w:pPr>
      <w:r>
        <w:rPr>
          <w:rFonts w:ascii="Trebuchet MS" w:hAnsi="Trebuchet MS"/>
          <w:lang w:val="bg-BG"/>
        </w:rPr>
        <w:t>специализирани курсове в юридическата област</w:t>
      </w:r>
      <w:r w:rsidRPr="00750EBF">
        <w:rPr>
          <w:rFonts w:ascii="Trebuchet MS" w:hAnsi="Trebuchet MS"/>
          <w:lang w:val="ro-RO"/>
        </w:rPr>
        <w:t xml:space="preserve"> (150 </w:t>
      </w:r>
      <w:r>
        <w:rPr>
          <w:rFonts w:ascii="Trebuchet MS" w:hAnsi="Trebuchet MS"/>
          <w:lang w:val="bg-BG"/>
        </w:rPr>
        <w:t>румънци и 150 българи</w:t>
      </w:r>
      <w:r w:rsidRPr="00750EBF">
        <w:rPr>
          <w:rFonts w:ascii="Trebuchet MS" w:hAnsi="Trebuchet MS"/>
          <w:lang w:val="ro-RO"/>
        </w:rPr>
        <w:t xml:space="preserve">), </w:t>
      </w:r>
    </w:p>
    <w:p w:rsidR="008C0B75" w:rsidRPr="00750EBF" w:rsidRDefault="008C0B75" w:rsidP="008C0B75">
      <w:pPr>
        <w:pStyle w:val="ac"/>
        <w:numPr>
          <w:ilvl w:val="0"/>
          <w:numId w:val="28"/>
        </w:numPr>
        <w:spacing w:after="240" w:line="312" w:lineRule="auto"/>
        <w:rPr>
          <w:rFonts w:ascii="Trebuchet MS" w:hAnsi="Trebuchet MS"/>
          <w:lang w:val="ro-RO"/>
        </w:rPr>
      </w:pPr>
      <w:r>
        <w:rPr>
          <w:rFonts w:ascii="Trebuchet MS" w:hAnsi="Trebuchet MS"/>
          <w:lang w:val="bg-BG"/>
        </w:rPr>
        <w:t>курсове по чужд език</w:t>
      </w:r>
      <w:r w:rsidRPr="00750EBF">
        <w:rPr>
          <w:rFonts w:ascii="Trebuchet MS" w:hAnsi="Trebuchet MS"/>
          <w:lang w:val="ro-RO"/>
        </w:rPr>
        <w:t xml:space="preserve"> ( </w:t>
      </w:r>
      <w:r>
        <w:rPr>
          <w:rFonts w:ascii="Trebuchet MS" w:hAnsi="Trebuchet MS"/>
          <w:lang w:val="bg-BG"/>
        </w:rPr>
        <w:t>25 румънци и 25 българи</w:t>
      </w:r>
      <w:r w:rsidRPr="00750EBF">
        <w:rPr>
          <w:rFonts w:ascii="Trebuchet MS" w:hAnsi="Trebuchet MS"/>
          <w:lang w:val="ro-RO"/>
        </w:rPr>
        <w:t xml:space="preserve"> )</w:t>
      </w:r>
    </w:p>
    <w:p w:rsidR="008C0B75" w:rsidRPr="00750EBF" w:rsidRDefault="008C0B75" w:rsidP="008C0B75">
      <w:pPr>
        <w:pStyle w:val="ac"/>
        <w:numPr>
          <w:ilvl w:val="0"/>
          <w:numId w:val="28"/>
        </w:numPr>
        <w:spacing w:after="240" w:line="312" w:lineRule="auto"/>
        <w:rPr>
          <w:rFonts w:ascii="Trebuchet MS" w:hAnsi="Trebuchet MS"/>
          <w:lang w:val="ro-RO"/>
        </w:rPr>
      </w:pPr>
      <w:r w:rsidRPr="00750EBF">
        <w:rPr>
          <w:rFonts w:ascii="Trebuchet MS" w:hAnsi="Trebuchet MS"/>
          <w:lang w:val="ro-RO"/>
        </w:rPr>
        <w:t xml:space="preserve">joint  training sessions </w:t>
      </w:r>
      <w:r>
        <w:rPr>
          <w:rFonts w:ascii="Trebuchet MS" w:hAnsi="Trebuchet MS"/>
          <w:lang w:val="bg-BG"/>
        </w:rPr>
        <w:t>по хоризонтални теми</w:t>
      </w:r>
      <w:r w:rsidRPr="00750EBF">
        <w:rPr>
          <w:rFonts w:ascii="Trebuchet MS" w:hAnsi="Trebuchet MS"/>
          <w:lang w:val="ro-RO"/>
        </w:rPr>
        <w:t xml:space="preserve"> </w:t>
      </w:r>
      <w:r>
        <w:rPr>
          <w:rFonts w:ascii="Trebuchet MS" w:hAnsi="Trebuchet MS"/>
          <w:lang w:val="bg-BG"/>
        </w:rPr>
        <w:t>20 румънци и 20 българи</w:t>
      </w:r>
      <w:r w:rsidRPr="00750EBF">
        <w:rPr>
          <w:rFonts w:ascii="Trebuchet MS" w:hAnsi="Trebuchet MS"/>
          <w:lang w:val="ro-RO"/>
        </w:rPr>
        <w:t xml:space="preserve">), </w:t>
      </w:r>
    </w:p>
    <w:p w:rsidR="008C0B75" w:rsidRPr="00750EBF" w:rsidRDefault="008C0B75" w:rsidP="008C0B75">
      <w:pPr>
        <w:pStyle w:val="ac"/>
        <w:numPr>
          <w:ilvl w:val="0"/>
          <w:numId w:val="28"/>
        </w:numPr>
        <w:spacing w:after="240" w:line="312" w:lineRule="auto"/>
        <w:rPr>
          <w:rFonts w:ascii="Trebuchet MS" w:hAnsi="Trebuchet MS"/>
          <w:lang w:val="ro-RO"/>
        </w:rPr>
      </w:pPr>
      <w:r>
        <w:rPr>
          <w:rFonts w:ascii="Trebuchet MS" w:hAnsi="Trebuchet MS"/>
          <w:lang w:val="bg-BG"/>
        </w:rPr>
        <w:t>две сесии за добри практики</w:t>
      </w:r>
      <w:r w:rsidRPr="00750EBF">
        <w:rPr>
          <w:rFonts w:ascii="Trebuchet MS" w:hAnsi="Trebuchet MS"/>
          <w:lang w:val="ro-RO"/>
        </w:rPr>
        <w:t xml:space="preserve"> (</w:t>
      </w:r>
      <w:r>
        <w:rPr>
          <w:rFonts w:ascii="Trebuchet MS" w:hAnsi="Trebuchet MS"/>
          <w:lang w:val="bg-BG"/>
        </w:rPr>
        <w:t>10 румънци и 10 българи</w:t>
      </w:r>
      <w:r w:rsidRPr="00750EBF">
        <w:rPr>
          <w:rFonts w:ascii="Trebuchet MS" w:hAnsi="Trebuchet MS"/>
          <w:lang w:val="ro-RO"/>
        </w:rPr>
        <w:t>).</w:t>
      </w:r>
    </w:p>
    <w:p w:rsidR="008C0B75" w:rsidRDefault="008C0B75" w:rsidP="008C0B75">
      <w:pPr>
        <w:spacing w:after="240" w:line="312" w:lineRule="auto"/>
        <w:ind w:firstLine="360"/>
        <w:jc w:val="both"/>
        <w:rPr>
          <w:rFonts w:ascii="Trebuchet MS" w:hAnsi="Trebuchet MS"/>
          <w:lang w:val="bg-BG"/>
        </w:rPr>
      </w:pPr>
      <w:r>
        <w:rPr>
          <w:rFonts w:ascii="Trebuchet MS" w:hAnsi="Trebuchet MS"/>
          <w:lang w:val="bg-BG"/>
        </w:rPr>
        <w:t xml:space="preserve">Чрез горепосоченото членовете на целевата ще имат достъп по услуги по информираност, консултиране в юридическата област, както и в лингвистичен план, което цели от своя страна заетост и мобилност на пазара на труда. </w:t>
      </w:r>
    </w:p>
    <w:p w:rsidR="009E7213" w:rsidRDefault="008C0B75" w:rsidP="008C0B75">
      <w:pPr>
        <w:spacing w:after="240" w:line="312" w:lineRule="auto"/>
        <w:ind w:firstLine="360"/>
        <w:jc w:val="both"/>
        <w:rPr>
          <w:rFonts w:ascii="Trebuchet MS" w:hAnsi="Trebuchet MS"/>
          <w:lang w:val="bg-BG"/>
        </w:rPr>
      </w:pPr>
      <w:r>
        <w:rPr>
          <w:rFonts w:ascii="Trebuchet MS" w:hAnsi="Trebuchet MS"/>
          <w:lang w:val="bg-BG"/>
        </w:rPr>
        <w:t xml:space="preserve">С настоящето Ви моля, желаещите юристи и други служители на </w:t>
      </w:r>
      <w:r w:rsidR="001E541B">
        <w:rPr>
          <w:rFonts w:ascii="Trebuchet MS" w:hAnsi="Trebuchet MS"/>
          <w:lang w:val="bg-BG"/>
        </w:rPr>
        <w:t>поверената Ви служба,</w:t>
      </w:r>
      <w:r>
        <w:rPr>
          <w:rFonts w:ascii="Trebuchet MS" w:hAnsi="Trebuchet MS"/>
          <w:lang w:val="bg-BG"/>
        </w:rPr>
        <w:t xml:space="preserve"> да заявят своето участие в специализираните курсове по проекта, като за целта подадат съответните заявления за участие по образец, който ще намерят на сайта на адвокатска колегия </w:t>
      </w:r>
      <w:r w:rsidR="009E7213">
        <w:rPr>
          <w:rFonts w:ascii="Trebuchet MS" w:hAnsi="Trebuchet MS"/>
          <w:lang w:val="bg-BG"/>
        </w:rPr>
        <w:t>–</w:t>
      </w:r>
      <w:r>
        <w:rPr>
          <w:rFonts w:ascii="Trebuchet MS" w:hAnsi="Trebuchet MS"/>
          <w:lang w:val="bg-BG"/>
        </w:rPr>
        <w:t xml:space="preserve"> Видин</w:t>
      </w:r>
      <w:r w:rsidR="009E7213">
        <w:rPr>
          <w:rFonts w:ascii="Trebuchet MS" w:hAnsi="Trebuchet MS"/>
          <w:lang w:val="bg-BG"/>
        </w:rPr>
        <w:t>.</w:t>
      </w:r>
    </w:p>
    <w:p w:rsidR="009E7213" w:rsidRDefault="009E7213" w:rsidP="008C0B75">
      <w:pPr>
        <w:spacing w:after="240" w:line="312" w:lineRule="auto"/>
        <w:ind w:firstLine="360"/>
        <w:jc w:val="both"/>
        <w:rPr>
          <w:rFonts w:ascii="Trebuchet MS" w:hAnsi="Trebuchet MS"/>
          <w:lang w:val="bg-BG"/>
        </w:rPr>
      </w:pPr>
      <w:r>
        <w:rPr>
          <w:rFonts w:ascii="Trebuchet MS" w:hAnsi="Trebuchet MS"/>
          <w:lang w:val="bg-BG"/>
        </w:rPr>
        <w:t xml:space="preserve">Заявленията се подават до </w:t>
      </w:r>
      <w:r w:rsidR="008C0B75">
        <w:rPr>
          <w:rFonts w:ascii="Trebuchet MS" w:hAnsi="Trebuchet MS"/>
          <w:lang w:val="bg-BG"/>
        </w:rPr>
        <w:t xml:space="preserve"> </w:t>
      </w:r>
      <w:r>
        <w:rPr>
          <w:rFonts w:ascii="Trebuchet MS" w:hAnsi="Trebuchet MS"/>
          <w:b/>
          <w:lang w:val="bg-BG"/>
        </w:rPr>
        <w:t xml:space="preserve">Български трансграничен юридически център </w:t>
      </w:r>
      <w:r>
        <w:rPr>
          <w:rFonts w:ascii="Trebuchet MS" w:hAnsi="Trebuchet MS"/>
          <w:lang w:val="ro-RO"/>
        </w:rPr>
        <w:t xml:space="preserve">: </w:t>
      </w:r>
      <w:r>
        <w:rPr>
          <w:rFonts w:ascii="Trebuchet MS" w:hAnsi="Trebuchet MS"/>
          <w:lang w:val="bg-BG"/>
        </w:rPr>
        <w:t xml:space="preserve">ул.”Цар Александър ІІ” </w:t>
      </w:r>
      <w:r w:rsidRPr="009E7213">
        <w:rPr>
          <w:rFonts w:ascii="Trebuchet MS" w:hAnsi="Trebuchet MS"/>
          <w:lang w:val="bg-BG"/>
        </w:rPr>
        <w:t>№ 19-21</w:t>
      </w:r>
      <w:r w:rsidRPr="001052FF">
        <w:rPr>
          <w:rFonts w:ascii="Trebuchet MS" w:hAnsi="Trebuchet MS"/>
          <w:color w:val="FF0000"/>
          <w:lang w:val="bg-BG"/>
        </w:rPr>
        <w:t xml:space="preserve"> </w:t>
      </w:r>
      <w:r w:rsidRPr="002E2D20">
        <w:rPr>
          <w:rFonts w:ascii="Trebuchet MS" w:hAnsi="Trebuchet MS"/>
          <w:lang w:val="ro-RO"/>
        </w:rPr>
        <w:t xml:space="preserve"> </w:t>
      </w:r>
      <w:r>
        <w:rPr>
          <w:rFonts w:ascii="Trebuchet MS" w:hAnsi="Trebuchet MS"/>
          <w:lang w:val="bg-BG"/>
        </w:rPr>
        <w:t>Видин</w:t>
      </w:r>
      <w:r w:rsidRPr="002E2D20">
        <w:rPr>
          <w:rFonts w:ascii="Trebuchet MS" w:hAnsi="Trebuchet MS"/>
          <w:lang w:val="ro-RO"/>
        </w:rPr>
        <w:t xml:space="preserve">, </w:t>
      </w:r>
      <w:r>
        <w:rPr>
          <w:rFonts w:ascii="Trebuchet MS" w:hAnsi="Trebuchet MS"/>
          <w:lang w:val="bg-BG"/>
        </w:rPr>
        <w:t xml:space="preserve">п.к </w:t>
      </w:r>
      <w:r w:rsidRPr="002E2D20">
        <w:rPr>
          <w:rFonts w:ascii="Trebuchet MS" w:hAnsi="Trebuchet MS"/>
          <w:lang w:val="ro-RO"/>
        </w:rPr>
        <w:t xml:space="preserve">3700, </w:t>
      </w:r>
      <w:r>
        <w:rPr>
          <w:rFonts w:ascii="Trebuchet MS" w:hAnsi="Trebuchet MS"/>
          <w:lang w:val="bg-BG"/>
        </w:rPr>
        <w:t>тел.</w:t>
      </w:r>
      <w:r w:rsidRPr="002E2D20">
        <w:rPr>
          <w:rFonts w:ascii="Trebuchet MS" w:hAnsi="Trebuchet MS"/>
          <w:lang w:val="ro-RO"/>
        </w:rPr>
        <w:t xml:space="preserve"> +359 600 708, fax +359 600</w:t>
      </w:r>
      <w:r w:rsidR="00607C49">
        <w:rPr>
          <w:rFonts w:ascii="Trebuchet MS" w:hAnsi="Trebuchet MS"/>
          <w:lang w:val="ro-RO"/>
        </w:rPr>
        <w:t> </w:t>
      </w:r>
      <w:r w:rsidRPr="002E2D20">
        <w:rPr>
          <w:rFonts w:ascii="Trebuchet MS" w:hAnsi="Trebuchet MS"/>
          <w:lang w:val="ro-RO"/>
        </w:rPr>
        <w:t>708</w:t>
      </w:r>
      <w:r>
        <w:rPr>
          <w:rFonts w:ascii="Trebuchet MS" w:hAnsi="Trebuchet MS"/>
          <w:lang w:val="bg-BG"/>
        </w:rPr>
        <w:t>.</w:t>
      </w:r>
    </w:p>
    <w:p w:rsidR="0077270E" w:rsidRDefault="00607C49" w:rsidP="008C0B75">
      <w:pPr>
        <w:spacing w:after="240" w:line="312" w:lineRule="auto"/>
        <w:ind w:firstLine="360"/>
        <w:jc w:val="both"/>
        <w:rPr>
          <w:rFonts w:ascii="Trebuchet MS" w:hAnsi="Trebuchet MS"/>
          <w:lang w:val="bg-BG"/>
        </w:rPr>
      </w:pPr>
      <w:r>
        <w:rPr>
          <w:rFonts w:ascii="Trebuchet MS" w:hAnsi="Trebuchet MS"/>
          <w:lang w:val="bg-BG"/>
        </w:rPr>
        <w:t>Заявленията</w:t>
      </w:r>
      <w:r w:rsidR="00525662">
        <w:rPr>
          <w:rFonts w:ascii="Trebuchet MS" w:hAnsi="Trebuchet MS"/>
          <w:lang w:val="bg-BG"/>
        </w:rPr>
        <w:t xml:space="preserve"> за записване</w:t>
      </w:r>
      <w:r>
        <w:rPr>
          <w:rFonts w:ascii="Trebuchet MS" w:hAnsi="Trebuchet MS"/>
          <w:lang w:val="bg-BG"/>
        </w:rPr>
        <w:t xml:space="preserve"> се подават от </w:t>
      </w:r>
      <w:r w:rsidRPr="0077270E">
        <w:rPr>
          <w:rFonts w:ascii="Trebuchet MS" w:hAnsi="Trebuchet MS"/>
          <w:b/>
          <w:lang w:val="bg-BG"/>
        </w:rPr>
        <w:t>20.06.2017г. до 14.07.2017г.</w:t>
      </w:r>
      <w:r>
        <w:rPr>
          <w:rFonts w:ascii="Trebuchet MS" w:hAnsi="Trebuchet MS"/>
          <w:lang w:val="bg-BG"/>
        </w:rPr>
        <w:t xml:space="preserve"> включително.</w:t>
      </w:r>
      <w:r w:rsidR="0077270E">
        <w:rPr>
          <w:rFonts w:ascii="Trebuchet MS" w:hAnsi="Trebuchet MS"/>
          <w:lang w:val="bg-BG"/>
        </w:rPr>
        <w:t xml:space="preserve"> </w:t>
      </w:r>
    </w:p>
    <w:p w:rsidR="00145BE8" w:rsidRDefault="0077270E" w:rsidP="008C0B75">
      <w:pPr>
        <w:spacing w:after="240" w:line="312" w:lineRule="auto"/>
        <w:ind w:firstLine="360"/>
        <w:jc w:val="both"/>
        <w:rPr>
          <w:rFonts w:ascii="Trebuchet MS" w:hAnsi="Trebuchet MS"/>
          <w:lang w:val="bg-BG"/>
        </w:rPr>
      </w:pPr>
      <w:r w:rsidRPr="0077270E">
        <w:rPr>
          <w:rFonts w:ascii="Trebuchet MS" w:hAnsi="Trebuchet MS"/>
          <w:b/>
          <w:lang w:val="bg-BG"/>
        </w:rPr>
        <w:t>Информация за обученията и необходимите документи за участие може да намерите на следния интернет адрес: http://www.vdak.lex.bg/p1058.html</w:t>
      </w:r>
      <w:r w:rsidR="009E7213" w:rsidRPr="0077270E">
        <w:rPr>
          <w:rFonts w:ascii="Trebuchet MS" w:hAnsi="Trebuchet MS"/>
          <w:b/>
          <w:lang w:val="bg-BG"/>
        </w:rPr>
        <w:tab/>
      </w:r>
      <w:r w:rsidR="009E7213" w:rsidRPr="0077270E">
        <w:rPr>
          <w:rFonts w:ascii="Trebuchet MS" w:hAnsi="Trebuchet MS"/>
          <w:b/>
          <w:lang w:val="bg-BG"/>
        </w:rPr>
        <w:tab/>
      </w:r>
      <w:r w:rsidR="009E7213">
        <w:rPr>
          <w:rFonts w:ascii="Trebuchet MS" w:hAnsi="Trebuchet MS"/>
          <w:lang w:val="bg-BG"/>
        </w:rPr>
        <w:tab/>
      </w:r>
    </w:p>
    <w:p w:rsidR="009E7213" w:rsidRDefault="009E7213" w:rsidP="0077270E">
      <w:pPr>
        <w:spacing w:after="240" w:line="312" w:lineRule="auto"/>
        <w:rPr>
          <w:rFonts w:ascii="Trebuchet MS" w:hAnsi="Trebuchet MS"/>
          <w:lang w:val="bg-BG"/>
        </w:rPr>
      </w:pPr>
      <w:r>
        <w:rPr>
          <w:rFonts w:ascii="Trebuchet MS" w:hAnsi="Trebuchet MS"/>
          <w:lang w:val="bg-BG"/>
        </w:rPr>
        <w:t>Председател на АС на АК – Видин</w:t>
      </w:r>
    </w:p>
    <w:p w:rsidR="009E7213" w:rsidRDefault="0077270E" w:rsidP="0077270E">
      <w:pPr>
        <w:spacing w:after="240" w:line="312" w:lineRule="auto"/>
        <w:rPr>
          <w:rFonts w:ascii="Trebuchet MS" w:hAnsi="Trebuchet MS"/>
          <w:lang w:val="bg-BG"/>
        </w:rPr>
      </w:pPr>
      <w:proofErr w:type="spellStart"/>
      <w:r>
        <w:rPr>
          <w:rFonts w:ascii="Trebuchet MS" w:hAnsi="Trebuchet MS"/>
          <w:lang w:val="bg-BG"/>
        </w:rPr>
        <w:t>адв</w:t>
      </w:r>
      <w:proofErr w:type="spellEnd"/>
      <w:r>
        <w:rPr>
          <w:rFonts w:ascii="Trebuchet MS" w:hAnsi="Trebuchet MS"/>
          <w:lang w:val="bg-BG"/>
        </w:rPr>
        <w:t>. Кирил Груев</w:t>
      </w:r>
    </w:p>
    <w:sectPr w:rsidR="009E7213" w:rsidSect="00690750">
      <w:headerReference w:type="default" r:id="rId9"/>
      <w:footerReference w:type="default" r:id="rId10"/>
      <w:pgSz w:w="11906" w:h="16838"/>
      <w:pgMar w:top="2268" w:right="1276" w:bottom="1276" w:left="1276" w:header="851"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DA" w:rsidRDefault="006A37DA" w:rsidP="00D10F12">
      <w:pPr>
        <w:spacing w:after="0" w:line="240" w:lineRule="auto"/>
      </w:pPr>
      <w:r>
        <w:separator/>
      </w:r>
    </w:p>
  </w:endnote>
  <w:endnote w:type="continuationSeparator" w:id="0">
    <w:p w:rsidR="006A37DA" w:rsidRDefault="006A37DA" w:rsidP="00D1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NewRoman">
    <w:altName w:val="Times New Roman"/>
    <w:panose1 w:val="00000000000000000000"/>
    <w:charset w:val="CC"/>
    <w:family w:val="auto"/>
    <w:notTrueType/>
    <w:pitch w:val="default"/>
    <w:sig w:usb0="00000201" w:usb1="08080000" w:usb2="00000010" w:usb3="00000000" w:csb0="001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_TimesNewRoman">
    <w:altName w:val="Arial"/>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418"/>
    </w:tblGrid>
    <w:tr w:rsidR="00D75BF8" w:rsidTr="001D479C">
      <w:tc>
        <w:tcPr>
          <w:tcW w:w="8222" w:type="dxa"/>
        </w:tcPr>
        <w:p w:rsidR="00D75BF8" w:rsidRDefault="00D75BF8"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1822762" cy="81788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34" cy="818585"/>
                        </a:xfrm>
                        <a:prstGeom prst="rect">
                          <a:avLst/>
                        </a:prstGeom>
                        <a:noFill/>
                        <a:ln>
                          <a:noFill/>
                        </a:ln>
                      </pic:spPr>
                    </pic:pic>
                  </a:graphicData>
                </a:graphic>
              </wp:inline>
            </w:drawing>
          </w:r>
          <w:r>
            <w:rPr>
              <w:rFonts w:ascii="Trebuchet MS" w:hAnsi="Trebuchet MS"/>
              <w:sz w:val="14"/>
              <w:szCs w:val="14"/>
            </w:rPr>
            <w:t xml:space="preserve">                                                     </w:t>
          </w:r>
        </w:p>
      </w:tc>
      <w:tc>
        <w:tcPr>
          <w:tcW w:w="1418" w:type="dxa"/>
        </w:tcPr>
        <w:p w:rsidR="00D75BF8" w:rsidRDefault="00D75BF8" w:rsidP="00D47448">
          <w:pPr>
            <w:pStyle w:val="a5"/>
            <w:rPr>
              <w:rFonts w:ascii="Trebuchet MS" w:hAnsi="Trebuchet MS"/>
              <w:sz w:val="14"/>
              <w:szCs w:val="14"/>
            </w:rPr>
          </w:pPr>
        </w:p>
        <w:p w:rsidR="00D75BF8" w:rsidRDefault="00D75BF8"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720000" cy="720000"/>
                <wp:effectExtent l="0" t="0" r="4445" b="4445"/>
                <wp:docPr id="23" name="Picture 23" descr="C:\Users\Adi\AppData\Local\Microsoft\Windows\INetCache\Content.Word\LogoVidi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AppData\Local\Microsoft\Windows\INetCache\Content.Word\LogoVidinB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D75BF8" w:rsidRDefault="00D75BF8" w:rsidP="00D47448">
    <w:pPr>
      <w:pStyle w:val="a5"/>
      <w:rPr>
        <w:rFonts w:ascii="Trebuchet MS" w:hAnsi="Trebuchet MS"/>
        <w:sz w:val="14"/>
        <w:szCs w:val="14"/>
      </w:rPr>
    </w:pPr>
  </w:p>
  <w:p w:rsidR="00D75BF8" w:rsidRDefault="00D75BF8">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DA" w:rsidRDefault="006A37DA" w:rsidP="00D10F12">
      <w:pPr>
        <w:spacing w:after="0" w:line="240" w:lineRule="auto"/>
      </w:pPr>
      <w:r>
        <w:separator/>
      </w:r>
    </w:p>
  </w:footnote>
  <w:footnote w:type="continuationSeparator" w:id="0">
    <w:p w:rsidR="006A37DA" w:rsidRDefault="006A37DA" w:rsidP="00D10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55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1842"/>
      <w:gridCol w:w="1429"/>
    </w:tblGrid>
    <w:tr w:rsidR="00D75BF8" w:rsidTr="00D4205A">
      <w:tc>
        <w:tcPr>
          <w:tcW w:w="4490" w:type="dxa"/>
          <w:vAlign w:val="center"/>
        </w:tcPr>
        <w:p w:rsidR="00D75BF8" w:rsidRDefault="00D75BF8" w:rsidP="00663E9B">
          <w:pPr>
            <w:pStyle w:val="a3"/>
            <w:jc w:val="center"/>
          </w:pPr>
          <w:r>
            <w:rPr>
              <w:noProof/>
              <w:lang w:val="bg-BG" w:eastAsia="bg-BG"/>
            </w:rPr>
            <w:drawing>
              <wp:inline distT="0" distB="0" distL="0" distR="0">
                <wp:extent cx="2740660" cy="55026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660" cy="550265"/>
                        </a:xfrm>
                        <a:prstGeom prst="rect">
                          <a:avLst/>
                        </a:prstGeom>
                        <a:noFill/>
                        <a:ln>
                          <a:noFill/>
                        </a:ln>
                      </pic:spPr>
                    </pic:pic>
                  </a:graphicData>
                </a:graphic>
              </wp:inline>
            </w:drawing>
          </w:r>
        </w:p>
      </w:tc>
      <w:tc>
        <w:tcPr>
          <w:tcW w:w="1776" w:type="dxa"/>
        </w:tcPr>
        <w:p w:rsidR="00D75BF8" w:rsidRDefault="00D75BF8" w:rsidP="00F62FE3">
          <w:pPr>
            <w:pStyle w:val="a3"/>
          </w:pPr>
        </w:p>
        <w:p w:rsidR="00D75BF8" w:rsidRDefault="00D75BF8" w:rsidP="0087040A">
          <w:pPr>
            <w:pStyle w:val="a3"/>
            <w:jc w:val="center"/>
          </w:pPr>
          <w:r>
            <w:rPr>
              <w:noProof/>
              <w:lang w:val="bg-BG" w:eastAsia="bg-BG"/>
            </w:rPr>
            <w:drawing>
              <wp:inline distT="0" distB="0" distL="0" distR="0">
                <wp:extent cx="753428" cy="728980"/>
                <wp:effectExtent l="0" t="0" r="889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8" cy="728980"/>
                        </a:xfrm>
                        <a:prstGeom prst="rect">
                          <a:avLst/>
                        </a:prstGeom>
                        <a:noFill/>
                        <a:ln>
                          <a:noFill/>
                        </a:ln>
                      </pic:spPr>
                    </pic:pic>
                  </a:graphicData>
                </a:graphic>
              </wp:inline>
            </w:drawing>
          </w:r>
        </w:p>
      </w:tc>
      <w:tc>
        <w:tcPr>
          <w:tcW w:w="1856" w:type="dxa"/>
          <w:vAlign w:val="center"/>
        </w:tcPr>
        <w:p w:rsidR="00D4205A" w:rsidRDefault="00D4205A" w:rsidP="00890B0D">
          <w:pPr>
            <w:pStyle w:val="a3"/>
            <w:jc w:val="center"/>
          </w:pPr>
        </w:p>
        <w:p w:rsidR="00D75BF8" w:rsidRDefault="00D75BF8" w:rsidP="00890B0D">
          <w:pPr>
            <w:pStyle w:val="a3"/>
            <w:jc w:val="center"/>
          </w:pPr>
          <w:r>
            <w:rPr>
              <w:noProof/>
              <w:lang w:val="bg-BG" w:eastAsia="bg-BG"/>
            </w:rPr>
            <w:drawing>
              <wp:inline distT="0" distB="0" distL="0" distR="0">
                <wp:extent cx="944741" cy="6527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741" cy="652780"/>
                        </a:xfrm>
                        <a:prstGeom prst="rect">
                          <a:avLst/>
                        </a:prstGeom>
                        <a:noFill/>
                        <a:ln>
                          <a:noFill/>
                        </a:ln>
                      </pic:spPr>
                    </pic:pic>
                  </a:graphicData>
                </a:graphic>
              </wp:inline>
            </w:drawing>
          </w:r>
        </w:p>
      </w:tc>
      <w:tc>
        <w:tcPr>
          <w:tcW w:w="1429" w:type="dxa"/>
          <w:vAlign w:val="center"/>
        </w:tcPr>
        <w:p w:rsidR="00D75BF8" w:rsidRDefault="00D75BF8" w:rsidP="001070EC">
          <w:pPr>
            <w:pStyle w:val="a3"/>
            <w:jc w:val="right"/>
          </w:pPr>
          <w:r>
            <w:rPr>
              <w:noProof/>
              <w:lang w:val="bg-BG" w:eastAsia="bg-BG"/>
            </w:rPr>
            <w:drawing>
              <wp:inline distT="0" distB="0" distL="0" distR="0">
                <wp:extent cx="770375" cy="789940"/>
                <wp:effectExtent l="0" t="0" r="0" b="0"/>
                <wp:docPr id="21" name="Picture 21" descr="C:\Users\Adi\AppData\Local\Microsoft\Windows\INetCache\Content.Word\Baroul Dolj_logo 1865_text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AppData\Local\Microsoft\Windows\INetCache\Content.Word\Baroul Dolj_logo 1865_text BLUE 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0732" cy="790306"/>
                        </a:xfrm>
                        <a:prstGeom prst="rect">
                          <a:avLst/>
                        </a:prstGeom>
                        <a:noFill/>
                        <a:ln>
                          <a:noFill/>
                        </a:ln>
                      </pic:spPr>
                    </pic:pic>
                  </a:graphicData>
                </a:graphic>
              </wp:inline>
            </w:drawing>
          </w:r>
        </w:p>
      </w:tc>
    </w:tr>
  </w:tbl>
  <w:p w:rsidR="00D75BF8" w:rsidRDefault="00D75BF8" w:rsidP="00D10F12">
    <w:pPr>
      <w:pStyle w:val="a3"/>
    </w:pPr>
    <w:r>
      <w:tab/>
    </w:r>
  </w:p>
  <w:p w:rsidR="00D75BF8" w:rsidRDefault="00D75BF8" w:rsidP="00BC2311">
    <w:pPr>
      <w:pStyle w:val="a5"/>
      <w:jc w:val="center"/>
      <w:rPr>
        <w:rFonts w:ascii="Trebuchet MS" w:hAnsi="Trebuchet MS"/>
        <w:sz w:val="14"/>
        <w:szCs w:val="14"/>
      </w:rPr>
    </w:pPr>
    <w:r w:rsidRPr="00D47448">
      <w:rPr>
        <w:rFonts w:ascii="Trebuchet MS" w:hAnsi="Trebuchet MS"/>
        <w:sz w:val="14"/>
        <w:szCs w:val="14"/>
      </w:rPr>
      <w:t>Project “Cross-Border Partnership for Training and Labour mobility in the Juridical field”. Project</w:t>
    </w:r>
    <w:r>
      <w:rPr>
        <w:rFonts w:ascii="Trebuchet MS" w:hAnsi="Trebuchet MS"/>
        <w:sz w:val="14"/>
        <w:szCs w:val="14"/>
      </w:rPr>
      <w:t xml:space="preserve"> Code</w:t>
    </w:r>
    <w:r w:rsidRPr="00D47448">
      <w:rPr>
        <w:rFonts w:ascii="Trebuchet MS" w:hAnsi="Trebuchet MS"/>
        <w:sz w:val="14"/>
        <w:szCs w:val="14"/>
      </w:rPr>
      <w:t xml:space="preserve"> 16.4.2.023</w:t>
    </w:r>
    <w:r>
      <w:rPr>
        <w:rFonts w:ascii="Trebuchet MS" w:hAnsi="Trebuchet MS"/>
        <w:sz w:val="14"/>
        <w:szCs w:val="14"/>
      </w:rPr>
      <w:t>. System code ROBG-162</w:t>
    </w:r>
  </w:p>
  <w:p w:rsidR="00D75BF8" w:rsidRPr="00BC2311" w:rsidRDefault="00D75BF8" w:rsidP="00BC2311">
    <w:pPr>
      <w:pStyle w:val="a5"/>
      <w:jc w:val="center"/>
      <w:rPr>
        <w:rFonts w:ascii="Trebuchet MS" w:hAnsi="Trebuchet M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0A7"/>
    <w:multiLevelType w:val="hybridMultilevel"/>
    <w:tmpl w:val="F740F4DC"/>
    <w:lvl w:ilvl="0" w:tplc="2EC6DF32">
      <w:start w:val="1"/>
      <w:numFmt w:val="decimal"/>
      <w:lvlText w:val="%1."/>
      <w:lvlJc w:val="left"/>
      <w:pPr>
        <w:ind w:left="360" w:hanging="360"/>
      </w:pPr>
      <w:rPr>
        <w:rFonts w:ascii="Trebuchet MS" w:eastAsia="TimesNewRoman" w:hAnsi="Trebuchet MS" w:cs="Times New Roman" w:hint="default"/>
        <w:b w:val="0"/>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095830EE"/>
    <w:multiLevelType w:val="hybridMultilevel"/>
    <w:tmpl w:val="87F095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DB3AA1"/>
    <w:multiLevelType w:val="multilevel"/>
    <w:tmpl w:val="9E56EC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D107D7"/>
    <w:multiLevelType w:val="multilevel"/>
    <w:tmpl w:val="49886990"/>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E6E20"/>
    <w:multiLevelType w:val="hybridMultilevel"/>
    <w:tmpl w:val="0AA232AC"/>
    <w:lvl w:ilvl="0" w:tplc="EB0234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37C24F4"/>
    <w:multiLevelType w:val="hybridMultilevel"/>
    <w:tmpl w:val="E8D48AD0"/>
    <w:lvl w:ilvl="0" w:tplc="E05CE17C">
      <w:start w:val="1"/>
      <w:numFmt w:val="upperRoman"/>
      <w:lvlText w:val="%1."/>
      <w:lvlJc w:val="left"/>
      <w:pPr>
        <w:ind w:left="1962" w:hanging="720"/>
      </w:pPr>
      <w:rPr>
        <w:b/>
      </w:rPr>
    </w:lvl>
    <w:lvl w:ilvl="1" w:tplc="04020019">
      <w:start w:val="1"/>
      <w:numFmt w:val="lowerLetter"/>
      <w:lvlText w:val="%2."/>
      <w:lvlJc w:val="left"/>
      <w:pPr>
        <w:ind w:left="2322" w:hanging="360"/>
      </w:pPr>
    </w:lvl>
    <w:lvl w:ilvl="2" w:tplc="0402001B">
      <w:start w:val="1"/>
      <w:numFmt w:val="lowerRoman"/>
      <w:lvlText w:val="%3."/>
      <w:lvlJc w:val="right"/>
      <w:pPr>
        <w:ind w:left="3042" w:hanging="180"/>
      </w:pPr>
    </w:lvl>
    <w:lvl w:ilvl="3" w:tplc="0402000F">
      <w:start w:val="1"/>
      <w:numFmt w:val="decimal"/>
      <w:lvlText w:val="%4."/>
      <w:lvlJc w:val="left"/>
      <w:pPr>
        <w:ind w:left="3762" w:hanging="360"/>
      </w:pPr>
    </w:lvl>
    <w:lvl w:ilvl="4" w:tplc="04020019">
      <w:start w:val="1"/>
      <w:numFmt w:val="lowerLetter"/>
      <w:lvlText w:val="%5."/>
      <w:lvlJc w:val="left"/>
      <w:pPr>
        <w:ind w:left="4482" w:hanging="360"/>
      </w:pPr>
    </w:lvl>
    <w:lvl w:ilvl="5" w:tplc="0402001B">
      <w:start w:val="1"/>
      <w:numFmt w:val="lowerRoman"/>
      <w:lvlText w:val="%6."/>
      <w:lvlJc w:val="right"/>
      <w:pPr>
        <w:ind w:left="5202" w:hanging="180"/>
      </w:pPr>
    </w:lvl>
    <w:lvl w:ilvl="6" w:tplc="0402000F">
      <w:start w:val="1"/>
      <w:numFmt w:val="decimal"/>
      <w:lvlText w:val="%7."/>
      <w:lvlJc w:val="left"/>
      <w:pPr>
        <w:ind w:left="5922" w:hanging="360"/>
      </w:pPr>
    </w:lvl>
    <w:lvl w:ilvl="7" w:tplc="04020019">
      <w:start w:val="1"/>
      <w:numFmt w:val="lowerLetter"/>
      <w:lvlText w:val="%8."/>
      <w:lvlJc w:val="left"/>
      <w:pPr>
        <w:ind w:left="6642" w:hanging="360"/>
      </w:pPr>
    </w:lvl>
    <w:lvl w:ilvl="8" w:tplc="0402001B">
      <w:start w:val="1"/>
      <w:numFmt w:val="lowerRoman"/>
      <w:lvlText w:val="%9."/>
      <w:lvlJc w:val="right"/>
      <w:pPr>
        <w:ind w:left="7362" w:hanging="180"/>
      </w:pPr>
    </w:lvl>
  </w:abstractNum>
  <w:abstractNum w:abstractNumId="6">
    <w:nsid w:val="1B357B88"/>
    <w:multiLevelType w:val="hybridMultilevel"/>
    <w:tmpl w:val="8D84A718"/>
    <w:lvl w:ilvl="0" w:tplc="CF14EA7A">
      <w:start w:val="1"/>
      <w:numFmt w:val="decimal"/>
      <w:lvlText w:val="%1."/>
      <w:lvlJc w:val="left"/>
      <w:pPr>
        <w:ind w:left="1080" w:hanging="360"/>
      </w:pPr>
      <w:rPr>
        <w:rFonts w:ascii="Trebuchet MS" w:eastAsia="Times New Roman" w:hAnsi="Trebuchet MS" w:cs="Times New Roman"/>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FED0FB4"/>
    <w:multiLevelType w:val="hybridMultilevel"/>
    <w:tmpl w:val="39AAB8B6"/>
    <w:lvl w:ilvl="0" w:tplc="04090001">
      <w:start w:val="1"/>
      <w:numFmt w:val="bullet"/>
      <w:lvlText w:val=""/>
      <w:lvlJc w:val="left"/>
      <w:pPr>
        <w:ind w:left="1060" w:hanging="360"/>
      </w:pPr>
      <w:rPr>
        <w:rFonts w:ascii="Symbol" w:hAnsi="Symbol"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8">
    <w:nsid w:val="21515A73"/>
    <w:multiLevelType w:val="hybridMultilevel"/>
    <w:tmpl w:val="12583F6C"/>
    <w:lvl w:ilvl="0" w:tplc="FA6C9344">
      <w:start w:val="3"/>
      <w:numFmt w:val="bullet"/>
      <w:lvlText w:val="-"/>
      <w:lvlJc w:val="left"/>
      <w:pPr>
        <w:ind w:left="1000" w:hanging="360"/>
      </w:pPr>
      <w:rPr>
        <w:rFonts w:ascii="Times New Roman" w:eastAsia="Times New Roman" w:hAnsi="Times New Roman" w:cs="Times New Roman" w:hint="default"/>
      </w:rPr>
    </w:lvl>
    <w:lvl w:ilvl="1" w:tplc="04020003" w:tentative="1">
      <w:start w:val="1"/>
      <w:numFmt w:val="bullet"/>
      <w:lvlText w:val="o"/>
      <w:lvlJc w:val="left"/>
      <w:pPr>
        <w:ind w:left="1720" w:hanging="360"/>
      </w:pPr>
      <w:rPr>
        <w:rFonts w:ascii="Courier New" w:hAnsi="Courier New" w:cs="Courier New" w:hint="default"/>
      </w:rPr>
    </w:lvl>
    <w:lvl w:ilvl="2" w:tplc="04020005" w:tentative="1">
      <w:start w:val="1"/>
      <w:numFmt w:val="bullet"/>
      <w:lvlText w:val=""/>
      <w:lvlJc w:val="left"/>
      <w:pPr>
        <w:ind w:left="2440" w:hanging="360"/>
      </w:pPr>
      <w:rPr>
        <w:rFonts w:ascii="Wingdings" w:hAnsi="Wingdings" w:hint="default"/>
      </w:rPr>
    </w:lvl>
    <w:lvl w:ilvl="3" w:tplc="04020001" w:tentative="1">
      <w:start w:val="1"/>
      <w:numFmt w:val="bullet"/>
      <w:lvlText w:val=""/>
      <w:lvlJc w:val="left"/>
      <w:pPr>
        <w:ind w:left="3160" w:hanging="360"/>
      </w:pPr>
      <w:rPr>
        <w:rFonts w:ascii="Symbol" w:hAnsi="Symbol" w:hint="default"/>
      </w:rPr>
    </w:lvl>
    <w:lvl w:ilvl="4" w:tplc="04020003" w:tentative="1">
      <w:start w:val="1"/>
      <w:numFmt w:val="bullet"/>
      <w:lvlText w:val="o"/>
      <w:lvlJc w:val="left"/>
      <w:pPr>
        <w:ind w:left="3880" w:hanging="360"/>
      </w:pPr>
      <w:rPr>
        <w:rFonts w:ascii="Courier New" w:hAnsi="Courier New" w:cs="Courier New" w:hint="default"/>
      </w:rPr>
    </w:lvl>
    <w:lvl w:ilvl="5" w:tplc="04020005" w:tentative="1">
      <w:start w:val="1"/>
      <w:numFmt w:val="bullet"/>
      <w:lvlText w:val=""/>
      <w:lvlJc w:val="left"/>
      <w:pPr>
        <w:ind w:left="4600" w:hanging="360"/>
      </w:pPr>
      <w:rPr>
        <w:rFonts w:ascii="Wingdings" w:hAnsi="Wingdings" w:hint="default"/>
      </w:rPr>
    </w:lvl>
    <w:lvl w:ilvl="6" w:tplc="04020001" w:tentative="1">
      <w:start w:val="1"/>
      <w:numFmt w:val="bullet"/>
      <w:lvlText w:val=""/>
      <w:lvlJc w:val="left"/>
      <w:pPr>
        <w:ind w:left="5320" w:hanging="360"/>
      </w:pPr>
      <w:rPr>
        <w:rFonts w:ascii="Symbol" w:hAnsi="Symbol" w:hint="default"/>
      </w:rPr>
    </w:lvl>
    <w:lvl w:ilvl="7" w:tplc="04020003" w:tentative="1">
      <w:start w:val="1"/>
      <w:numFmt w:val="bullet"/>
      <w:lvlText w:val="o"/>
      <w:lvlJc w:val="left"/>
      <w:pPr>
        <w:ind w:left="6040" w:hanging="360"/>
      </w:pPr>
      <w:rPr>
        <w:rFonts w:ascii="Courier New" w:hAnsi="Courier New" w:cs="Courier New" w:hint="default"/>
      </w:rPr>
    </w:lvl>
    <w:lvl w:ilvl="8" w:tplc="04020005" w:tentative="1">
      <w:start w:val="1"/>
      <w:numFmt w:val="bullet"/>
      <w:lvlText w:val=""/>
      <w:lvlJc w:val="left"/>
      <w:pPr>
        <w:ind w:left="6760" w:hanging="360"/>
      </w:pPr>
      <w:rPr>
        <w:rFonts w:ascii="Wingdings" w:hAnsi="Wingdings" w:hint="default"/>
      </w:rPr>
    </w:lvl>
  </w:abstractNum>
  <w:abstractNum w:abstractNumId="9">
    <w:nsid w:val="260C6143"/>
    <w:multiLevelType w:val="hybridMultilevel"/>
    <w:tmpl w:val="085AD9A6"/>
    <w:lvl w:ilvl="0" w:tplc="0409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10">
    <w:nsid w:val="2D83271F"/>
    <w:multiLevelType w:val="hybridMultilevel"/>
    <w:tmpl w:val="3E7EC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DBB26FC"/>
    <w:multiLevelType w:val="hybridMultilevel"/>
    <w:tmpl w:val="56C2DAD8"/>
    <w:lvl w:ilvl="0" w:tplc="8442798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7E20EC9"/>
    <w:multiLevelType w:val="hybridMultilevel"/>
    <w:tmpl w:val="A25888D2"/>
    <w:lvl w:ilvl="0" w:tplc="99F0FABC">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DFF1550"/>
    <w:multiLevelType w:val="hybridMultilevel"/>
    <w:tmpl w:val="77F6B2DA"/>
    <w:lvl w:ilvl="0" w:tplc="AA368AE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2103372"/>
    <w:multiLevelType w:val="hybridMultilevel"/>
    <w:tmpl w:val="C22499A4"/>
    <w:lvl w:ilvl="0" w:tplc="0402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nsid w:val="48EA7C91"/>
    <w:multiLevelType w:val="hybridMultilevel"/>
    <w:tmpl w:val="18FE3D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BDC05B1"/>
    <w:multiLevelType w:val="hybridMultilevel"/>
    <w:tmpl w:val="079AE08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543D5D9F"/>
    <w:multiLevelType w:val="multilevel"/>
    <w:tmpl w:val="837CAAFA"/>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56BF2DA3"/>
    <w:multiLevelType w:val="hybridMultilevel"/>
    <w:tmpl w:val="7F1241A2"/>
    <w:lvl w:ilvl="0" w:tplc="47AA9FC0">
      <w:start w:val="1"/>
      <w:numFmt w:val="decimal"/>
      <w:lvlText w:val="%1."/>
      <w:lvlJc w:val="left"/>
      <w:pPr>
        <w:ind w:left="720" w:hanging="360"/>
      </w:pPr>
      <w:rPr>
        <w:rFonts w:ascii="Trebuchet MS" w:eastAsia="Times New Roman" w:hAnsi="Trebuchet MS"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9124690"/>
    <w:multiLevelType w:val="hybridMultilevel"/>
    <w:tmpl w:val="B35668FC"/>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DC518BE"/>
    <w:multiLevelType w:val="hybridMultilevel"/>
    <w:tmpl w:val="BA9CA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61A35"/>
    <w:multiLevelType w:val="hybridMultilevel"/>
    <w:tmpl w:val="1D7EAA4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1605E34"/>
    <w:multiLevelType w:val="hybridMultilevel"/>
    <w:tmpl w:val="96A4A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7D75FF"/>
    <w:multiLevelType w:val="hybridMultilevel"/>
    <w:tmpl w:val="1EA85964"/>
    <w:lvl w:ilvl="0" w:tplc="4A8420BC">
      <w:start w:val="1"/>
      <w:numFmt w:val="bullet"/>
      <w:lvlText w:val="-"/>
      <w:lvlJc w:val="left"/>
      <w:pPr>
        <w:ind w:left="1080" w:hanging="360"/>
      </w:pPr>
      <w:rPr>
        <w:rFonts w:ascii="Trebuchet MS" w:eastAsia="Times New Roman" w:hAnsi="Trebuchet MS"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6AEC3CCD"/>
    <w:multiLevelType w:val="hybridMultilevel"/>
    <w:tmpl w:val="1F1E1014"/>
    <w:lvl w:ilvl="0" w:tplc="375C31CE">
      <w:start w:val="1"/>
      <w:numFmt w:val="decimal"/>
      <w:lvlText w:val="%1."/>
      <w:lvlJc w:val="left"/>
      <w:pPr>
        <w:ind w:left="720" w:hanging="360"/>
      </w:pPr>
      <w:rPr>
        <w:rFonts w:ascii="Trebuchet MS" w:eastAsiaTheme="minorHAnsi" w:hAnsi="Trebuchet MS" w:cstheme="minorBidi"/>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F641F17"/>
    <w:multiLevelType w:val="hybridMultilevel"/>
    <w:tmpl w:val="56DA6FE6"/>
    <w:lvl w:ilvl="0" w:tplc="7DF6E66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CF2763"/>
    <w:multiLevelType w:val="hybridMultilevel"/>
    <w:tmpl w:val="64C2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E0C8B"/>
    <w:multiLevelType w:val="multilevel"/>
    <w:tmpl w:val="FD400CDA"/>
    <w:lvl w:ilvl="0">
      <w:start w:val="1"/>
      <w:numFmt w:val="decimal"/>
      <w:lvlText w:val="%1."/>
      <w:lvlJc w:val="left"/>
      <w:pPr>
        <w:ind w:left="360" w:hanging="360"/>
      </w:pPr>
      <w:rPr>
        <w:rFonts w:cs="Times New Roman" w:hint="default"/>
        <w:b/>
      </w:rPr>
    </w:lvl>
    <w:lvl w:ilvl="1">
      <w:start w:val="1"/>
      <w:numFmt w:val="decimal"/>
      <w:lvlText w:val="%1.%2."/>
      <w:lvlJc w:val="left"/>
      <w:pPr>
        <w:ind w:left="1000" w:hanging="432"/>
      </w:pPr>
      <w:rPr>
        <w:rFonts w:cs="Times New Roman" w:hint="default"/>
        <w:b/>
      </w:rPr>
    </w:lvl>
    <w:lvl w:ilvl="2">
      <w:start w:val="1"/>
      <w:numFmt w:val="bullet"/>
      <w:lvlText w:val=""/>
      <w:lvlJc w:val="left"/>
      <w:pPr>
        <w:ind w:left="1497"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4"/>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1"/>
  </w:num>
  <w:num w:numId="8">
    <w:abstractNumId w:val="20"/>
  </w:num>
  <w:num w:numId="9">
    <w:abstractNumId w:val="14"/>
  </w:num>
  <w:num w:numId="10">
    <w:abstractNumId w:val="27"/>
  </w:num>
  <w:num w:numId="11">
    <w:abstractNumId w:val="15"/>
  </w:num>
  <w:num w:numId="12">
    <w:abstractNumId w:val="19"/>
  </w:num>
  <w:num w:numId="13">
    <w:abstractNumId w:val="7"/>
  </w:num>
  <w:num w:numId="14">
    <w:abstractNumId w:val="9"/>
  </w:num>
  <w:num w:numId="15">
    <w:abstractNumId w:val="0"/>
  </w:num>
  <w:num w:numId="16">
    <w:abstractNumId w:val="16"/>
  </w:num>
  <w:num w:numId="17">
    <w:abstractNumId w:val="13"/>
  </w:num>
  <w:num w:numId="18">
    <w:abstractNumId w:val="18"/>
  </w:num>
  <w:num w:numId="19">
    <w:abstractNumId w:val="2"/>
  </w:num>
  <w:num w:numId="20">
    <w:abstractNumId w:val="6"/>
  </w:num>
  <w:num w:numId="21">
    <w:abstractNumId w:val="10"/>
  </w:num>
  <w:num w:numId="22">
    <w:abstractNumId w:val="23"/>
  </w:num>
  <w:num w:numId="23">
    <w:abstractNumId w:val="1"/>
  </w:num>
  <w:num w:numId="24">
    <w:abstractNumId w:val="12"/>
  </w:num>
  <w:num w:numId="25">
    <w:abstractNumId w:val="24"/>
  </w:num>
  <w:num w:numId="26">
    <w:abstractNumId w:val="26"/>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87"/>
    <w:rsid w:val="00010AD6"/>
    <w:rsid w:val="0001316A"/>
    <w:rsid w:val="000423FE"/>
    <w:rsid w:val="00050181"/>
    <w:rsid w:val="00056888"/>
    <w:rsid w:val="00061787"/>
    <w:rsid w:val="00070003"/>
    <w:rsid w:val="00074AFF"/>
    <w:rsid w:val="00084BDD"/>
    <w:rsid w:val="00092422"/>
    <w:rsid w:val="000A676C"/>
    <w:rsid w:val="000B3ADD"/>
    <w:rsid w:val="000E5D51"/>
    <w:rsid w:val="000E7B8B"/>
    <w:rsid w:val="000E7B9A"/>
    <w:rsid w:val="000F6D47"/>
    <w:rsid w:val="001026FA"/>
    <w:rsid w:val="001070EC"/>
    <w:rsid w:val="0014254D"/>
    <w:rsid w:val="00144200"/>
    <w:rsid w:val="00145BE8"/>
    <w:rsid w:val="00170164"/>
    <w:rsid w:val="001C1D12"/>
    <w:rsid w:val="001D36A7"/>
    <w:rsid w:val="001D479C"/>
    <w:rsid w:val="001D5E9C"/>
    <w:rsid w:val="001E541B"/>
    <w:rsid w:val="001E664A"/>
    <w:rsid w:val="00214667"/>
    <w:rsid w:val="0025194D"/>
    <w:rsid w:val="00251BAF"/>
    <w:rsid w:val="00264E09"/>
    <w:rsid w:val="002D4379"/>
    <w:rsid w:val="003130C1"/>
    <w:rsid w:val="0032399E"/>
    <w:rsid w:val="00334686"/>
    <w:rsid w:val="0033596F"/>
    <w:rsid w:val="00354FCF"/>
    <w:rsid w:val="003719B2"/>
    <w:rsid w:val="003807B4"/>
    <w:rsid w:val="00396B9E"/>
    <w:rsid w:val="003976A4"/>
    <w:rsid w:val="003A24FC"/>
    <w:rsid w:val="003E6142"/>
    <w:rsid w:val="00441C59"/>
    <w:rsid w:val="00474032"/>
    <w:rsid w:val="00474598"/>
    <w:rsid w:val="004A219D"/>
    <w:rsid w:val="004B6E6B"/>
    <w:rsid w:val="004C3F84"/>
    <w:rsid w:val="004E732C"/>
    <w:rsid w:val="004E7400"/>
    <w:rsid w:val="005214CB"/>
    <w:rsid w:val="00525662"/>
    <w:rsid w:val="005362EB"/>
    <w:rsid w:val="0054514C"/>
    <w:rsid w:val="00561E9A"/>
    <w:rsid w:val="005807FF"/>
    <w:rsid w:val="0059300D"/>
    <w:rsid w:val="005B133C"/>
    <w:rsid w:val="005D2662"/>
    <w:rsid w:val="00607C49"/>
    <w:rsid w:val="00627911"/>
    <w:rsid w:val="00663E9B"/>
    <w:rsid w:val="006642FD"/>
    <w:rsid w:val="006711B9"/>
    <w:rsid w:val="006867D8"/>
    <w:rsid w:val="00690750"/>
    <w:rsid w:val="00690E42"/>
    <w:rsid w:val="006966D3"/>
    <w:rsid w:val="006A37DA"/>
    <w:rsid w:val="006F1396"/>
    <w:rsid w:val="006F56BE"/>
    <w:rsid w:val="00763DD2"/>
    <w:rsid w:val="0077270E"/>
    <w:rsid w:val="0078078D"/>
    <w:rsid w:val="007A5B08"/>
    <w:rsid w:val="007C2BA3"/>
    <w:rsid w:val="0080537D"/>
    <w:rsid w:val="00815C8E"/>
    <w:rsid w:val="00823DE4"/>
    <w:rsid w:val="00830FF4"/>
    <w:rsid w:val="00835D77"/>
    <w:rsid w:val="00837B57"/>
    <w:rsid w:val="00843EC0"/>
    <w:rsid w:val="00855DEF"/>
    <w:rsid w:val="0087040A"/>
    <w:rsid w:val="00890B0D"/>
    <w:rsid w:val="00896570"/>
    <w:rsid w:val="0089689E"/>
    <w:rsid w:val="008A12C8"/>
    <w:rsid w:val="008A4993"/>
    <w:rsid w:val="008C0B75"/>
    <w:rsid w:val="008E5675"/>
    <w:rsid w:val="00906C57"/>
    <w:rsid w:val="00911D64"/>
    <w:rsid w:val="009758FF"/>
    <w:rsid w:val="009871D5"/>
    <w:rsid w:val="00995FE4"/>
    <w:rsid w:val="009D78B4"/>
    <w:rsid w:val="009E7213"/>
    <w:rsid w:val="00A01661"/>
    <w:rsid w:val="00A61C1D"/>
    <w:rsid w:val="00A6292C"/>
    <w:rsid w:val="00A62D17"/>
    <w:rsid w:val="00A7662B"/>
    <w:rsid w:val="00A87A01"/>
    <w:rsid w:val="00AA5152"/>
    <w:rsid w:val="00AE706A"/>
    <w:rsid w:val="00AF158A"/>
    <w:rsid w:val="00B01B34"/>
    <w:rsid w:val="00B02A8A"/>
    <w:rsid w:val="00B43594"/>
    <w:rsid w:val="00B61B65"/>
    <w:rsid w:val="00B64143"/>
    <w:rsid w:val="00B6432C"/>
    <w:rsid w:val="00B66CC9"/>
    <w:rsid w:val="00B849A0"/>
    <w:rsid w:val="00BC2311"/>
    <w:rsid w:val="00BE2EA4"/>
    <w:rsid w:val="00BE5B3A"/>
    <w:rsid w:val="00BF560B"/>
    <w:rsid w:val="00C00CF2"/>
    <w:rsid w:val="00C13B4F"/>
    <w:rsid w:val="00C1713C"/>
    <w:rsid w:val="00C27771"/>
    <w:rsid w:val="00C31D14"/>
    <w:rsid w:val="00C33EEA"/>
    <w:rsid w:val="00C55E54"/>
    <w:rsid w:val="00CC5883"/>
    <w:rsid w:val="00CD231F"/>
    <w:rsid w:val="00CF012A"/>
    <w:rsid w:val="00CF1A58"/>
    <w:rsid w:val="00CF249C"/>
    <w:rsid w:val="00D10F12"/>
    <w:rsid w:val="00D20413"/>
    <w:rsid w:val="00D24B18"/>
    <w:rsid w:val="00D40AF8"/>
    <w:rsid w:val="00D4205A"/>
    <w:rsid w:val="00D4559B"/>
    <w:rsid w:val="00D471E8"/>
    <w:rsid w:val="00D47448"/>
    <w:rsid w:val="00D54F8D"/>
    <w:rsid w:val="00D57A84"/>
    <w:rsid w:val="00D73A4E"/>
    <w:rsid w:val="00D75BF8"/>
    <w:rsid w:val="00DA3EBD"/>
    <w:rsid w:val="00DC10CE"/>
    <w:rsid w:val="00DC2E24"/>
    <w:rsid w:val="00DD37BB"/>
    <w:rsid w:val="00DD64C1"/>
    <w:rsid w:val="00E02237"/>
    <w:rsid w:val="00E16278"/>
    <w:rsid w:val="00E16B6C"/>
    <w:rsid w:val="00E260D9"/>
    <w:rsid w:val="00E813F6"/>
    <w:rsid w:val="00E927E7"/>
    <w:rsid w:val="00EA08C5"/>
    <w:rsid w:val="00EA15AE"/>
    <w:rsid w:val="00ED10AC"/>
    <w:rsid w:val="00EE31DF"/>
    <w:rsid w:val="00EE60F5"/>
    <w:rsid w:val="00F0277E"/>
    <w:rsid w:val="00F26E0B"/>
    <w:rsid w:val="00F27BC2"/>
    <w:rsid w:val="00F47824"/>
    <w:rsid w:val="00F61F1F"/>
    <w:rsid w:val="00F62FE3"/>
    <w:rsid w:val="00F705B8"/>
    <w:rsid w:val="00F86743"/>
    <w:rsid w:val="00FA6E73"/>
    <w:rsid w:val="00FD1D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1713C"/>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semiHidden/>
    <w:unhideWhenUsed/>
    <w:qFormat/>
    <w:rsid w:val="00C1713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paragraph" w:styleId="9">
    <w:name w:val="heading 9"/>
    <w:basedOn w:val="a"/>
    <w:next w:val="a"/>
    <w:link w:val="90"/>
    <w:qFormat/>
    <w:rsid w:val="00C1713C"/>
    <w:pPr>
      <w:keepNext/>
      <w:framePr w:w="5386" w:h="2005" w:hSpace="180" w:wrap="auto" w:vAnchor="text" w:hAnchor="page" w:x="1336" w:y="41"/>
      <w:autoSpaceDE w:val="0"/>
      <w:autoSpaceDN w:val="0"/>
      <w:spacing w:after="0" w:line="240" w:lineRule="auto"/>
      <w:jc w:val="center"/>
      <w:outlineLvl w:val="8"/>
    </w:pPr>
    <w:rPr>
      <w:rFonts w:ascii="_TimesNewRoman" w:eastAsia="Times New Roman" w:hAnsi="_TimesNewRoman" w:cs="Times New Roman"/>
      <w:b/>
      <w:bCs/>
      <w:sz w:val="24"/>
      <w:szCs w:val="36"/>
      <w:lang w:val="fr-FR"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F12"/>
    <w:pPr>
      <w:tabs>
        <w:tab w:val="center" w:pos="4513"/>
        <w:tab w:val="right" w:pos="9026"/>
      </w:tabs>
      <w:spacing w:after="0" w:line="240" w:lineRule="auto"/>
    </w:pPr>
  </w:style>
  <w:style w:type="character" w:customStyle="1" w:styleId="a4">
    <w:name w:val="Горен колонтитул Знак"/>
    <w:basedOn w:val="a0"/>
    <w:link w:val="a3"/>
    <w:uiPriority w:val="99"/>
    <w:rsid w:val="00D10F12"/>
  </w:style>
  <w:style w:type="paragraph" w:styleId="a5">
    <w:name w:val="footer"/>
    <w:basedOn w:val="a"/>
    <w:link w:val="a6"/>
    <w:unhideWhenUsed/>
    <w:rsid w:val="00D10F12"/>
    <w:pPr>
      <w:tabs>
        <w:tab w:val="center" w:pos="4513"/>
        <w:tab w:val="right" w:pos="9026"/>
      </w:tabs>
      <w:spacing w:after="0" w:line="240" w:lineRule="auto"/>
    </w:pPr>
  </w:style>
  <w:style w:type="character" w:customStyle="1" w:styleId="a6">
    <w:name w:val="Долен колонтитул Знак"/>
    <w:basedOn w:val="a0"/>
    <w:link w:val="a5"/>
    <w:rsid w:val="00D10F12"/>
  </w:style>
  <w:style w:type="table" w:styleId="a7">
    <w:name w:val="Table Grid"/>
    <w:basedOn w:val="a1"/>
    <w:uiPriority w:val="59"/>
    <w:rsid w:val="0066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55DEF"/>
    <w:pPr>
      <w:spacing w:after="0" w:line="240" w:lineRule="auto"/>
    </w:pPr>
    <w:rPr>
      <w:rFonts w:ascii="Lucida Grande" w:hAnsi="Lucida Grande"/>
      <w:sz w:val="18"/>
      <w:szCs w:val="18"/>
    </w:rPr>
  </w:style>
  <w:style w:type="character" w:customStyle="1" w:styleId="a9">
    <w:name w:val="Изнесен текст Знак"/>
    <w:basedOn w:val="a0"/>
    <w:link w:val="a8"/>
    <w:uiPriority w:val="99"/>
    <w:semiHidden/>
    <w:rsid w:val="00855DEF"/>
    <w:rPr>
      <w:rFonts w:ascii="Lucida Grande" w:hAnsi="Lucida Grande"/>
      <w:sz w:val="18"/>
      <w:szCs w:val="18"/>
    </w:rPr>
  </w:style>
  <w:style w:type="character" w:customStyle="1" w:styleId="20">
    <w:name w:val="Заглавие 2 Знак"/>
    <w:basedOn w:val="a0"/>
    <w:link w:val="2"/>
    <w:uiPriority w:val="9"/>
    <w:semiHidden/>
    <w:rsid w:val="00C1713C"/>
    <w:rPr>
      <w:rFonts w:asciiTheme="majorHAnsi" w:eastAsiaTheme="majorEastAsia" w:hAnsiTheme="majorHAnsi" w:cstheme="majorBidi"/>
      <w:b/>
      <w:bCs/>
      <w:color w:val="4472C4" w:themeColor="accent1"/>
      <w:sz w:val="26"/>
      <w:szCs w:val="26"/>
      <w:lang w:val="en-US"/>
    </w:rPr>
  </w:style>
  <w:style w:type="character" w:customStyle="1" w:styleId="30">
    <w:name w:val="Заглавие 3 Знак"/>
    <w:basedOn w:val="a0"/>
    <w:link w:val="3"/>
    <w:uiPriority w:val="9"/>
    <w:semiHidden/>
    <w:rsid w:val="00C1713C"/>
    <w:rPr>
      <w:rFonts w:asciiTheme="majorHAnsi" w:eastAsiaTheme="majorEastAsia" w:hAnsiTheme="majorHAnsi" w:cstheme="majorBidi"/>
      <w:b/>
      <w:bCs/>
      <w:color w:val="4472C4" w:themeColor="accent1"/>
      <w:sz w:val="24"/>
      <w:szCs w:val="24"/>
      <w:lang w:val="en-US"/>
    </w:rPr>
  </w:style>
  <w:style w:type="character" w:customStyle="1" w:styleId="90">
    <w:name w:val="Заглавие 9 Знак"/>
    <w:basedOn w:val="a0"/>
    <w:link w:val="9"/>
    <w:rsid w:val="00C1713C"/>
    <w:rPr>
      <w:rFonts w:ascii="_TimesNewRoman" w:eastAsia="Times New Roman" w:hAnsi="_TimesNewRoman" w:cs="Times New Roman"/>
      <w:b/>
      <w:bCs/>
      <w:sz w:val="24"/>
      <w:szCs w:val="36"/>
      <w:lang w:val="fr-FR" w:eastAsia="ro-RO"/>
    </w:rPr>
  </w:style>
  <w:style w:type="paragraph" w:styleId="aa">
    <w:name w:val="caption"/>
    <w:basedOn w:val="a"/>
    <w:next w:val="a"/>
    <w:qFormat/>
    <w:rsid w:val="00C1713C"/>
    <w:pPr>
      <w:framePr w:w="7477" w:h="2005" w:hSpace="180" w:wrap="auto" w:vAnchor="text" w:hAnchor="page" w:x="3316" w:y="-1297"/>
      <w:autoSpaceDE w:val="0"/>
      <w:autoSpaceDN w:val="0"/>
      <w:spacing w:after="0" w:line="240" w:lineRule="auto"/>
      <w:jc w:val="center"/>
    </w:pPr>
    <w:rPr>
      <w:rFonts w:ascii="Brush Script MT" w:eastAsia="Times New Roman" w:hAnsi="Brush Script MT" w:cs="Times New Roman"/>
      <w:sz w:val="84"/>
      <w:szCs w:val="84"/>
      <w:lang w:val="fr-FR" w:eastAsia="ro-RO"/>
    </w:rPr>
  </w:style>
  <w:style w:type="character" w:styleId="ab">
    <w:name w:val="Hyperlink"/>
    <w:rsid w:val="00C1713C"/>
    <w:rPr>
      <w:color w:val="0000FF"/>
      <w:u w:val="single"/>
    </w:rPr>
  </w:style>
  <w:style w:type="paragraph" w:styleId="ac">
    <w:name w:val="List Paragraph"/>
    <w:basedOn w:val="a"/>
    <w:link w:val="ad"/>
    <w:uiPriority w:val="34"/>
    <w:qFormat/>
    <w:rsid w:val="00C1713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d">
    <w:name w:val="Списък на абзаци Знак"/>
    <w:link w:val="ac"/>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a"/>
    <w:rsid w:val="00C1713C"/>
    <w:pPr>
      <w:spacing w:after="0" w:line="240" w:lineRule="atLeast"/>
      <w:ind w:firstLine="640"/>
      <w:jc w:val="both"/>
    </w:pPr>
    <w:rPr>
      <w:rFonts w:ascii="Times New Roman" w:eastAsia="Times New Roman" w:hAnsi="Times New Roman" w:cs="Times New Roman"/>
      <w:color w:val="000000"/>
      <w:sz w:val="24"/>
      <w:szCs w:val="24"/>
      <w:lang w:val="en-US"/>
    </w:rPr>
  </w:style>
  <w:style w:type="paragraph" w:customStyle="1" w:styleId="text-uppercase">
    <w:name w:val="text-uppercase"/>
    <w:basedOn w:val="a"/>
    <w:rsid w:val="00C1713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e">
    <w:name w:val="Strong"/>
    <w:basedOn w:val="a0"/>
    <w:uiPriority w:val="22"/>
    <w:qFormat/>
    <w:rsid w:val="00C1713C"/>
    <w:rPr>
      <w:b/>
      <w:bCs/>
    </w:rPr>
  </w:style>
  <w:style w:type="paragraph" w:styleId="af">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af0">
    <w:name w:val="Normal (Web)"/>
    <w:basedOn w:val="a"/>
    <w:rsid w:val="00F61F1F"/>
    <w:pPr>
      <w:spacing w:before="75" w:after="105" w:line="240" w:lineRule="auto"/>
      <w:ind w:left="75" w:right="75"/>
    </w:pPr>
    <w:rPr>
      <w:rFonts w:ascii="Times New Roman" w:eastAsia="Times New Roman" w:hAnsi="Times New Roman" w:cs="Times New Roman"/>
      <w:sz w:val="18"/>
      <w:szCs w:val="18"/>
      <w:lang w:val="en-US"/>
    </w:rPr>
  </w:style>
  <w:style w:type="paragraph" w:styleId="af1">
    <w:name w:val="footnote text"/>
    <w:basedOn w:val="a"/>
    <w:link w:val="af2"/>
    <w:uiPriority w:val="99"/>
    <w:semiHidden/>
    <w:unhideWhenUsed/>
    <w:rsid w:val="004A219D"/>
    <w:pPr>
      <w:spacing w:after="0" w:line="240" w:lineRule="auto"/>
    </w:pPr>
    <w:rPr>
      <w:sz w:val="20"/>
      <w:szCs w:val="20"/>
    </w:rPr>
  </w:style>
  <w:style w:type="character" w:customStyle="1" w:styleId="af2">
    <w:name w:val="Текст под линия Знак"/>
    <w:basedOn w:val="a0"/>
    <w:link w:val="af1"/>
    <w:uiPriority w:val="99"/>
    <w:semiHidden/>
    <w:rsid w:val="004A219D"/>
    <w:rPr>
      <w:sz w:val="20"/>
      <w:szCs w:val="20"/>
    </w:rPr>
  </w:style>
  <w:style w:type="character" w:styleId="af3">
    <w:name w:val="footnote reference"/>
    <w:basedOn w:val="a0"/>
    <w:uiPriority w:val="99"/>
    <w:semiHidden/>
    <w:unhideWhenUsed/>
    <w:rsid w:val="004A219D"/>
    <w:rPr>
      <w:vertAlign w:val="superscript"/>
    </w:rPr>
  </w:style>
  <w:style w:type="paragraph" w:customStyle="1" w:styleId="Default">
    <w:name w:val="Default"/>
    <w:rsid w:val="00911D64"/>
    <w:pPr>
      <w:autoSpaceDE w:val="0"/>
      <w:autoSpaceDN w:val="0"/>
      <w:adjustRightInd w:val="0"/>
      <w:spacing w:after="0" w:line="240" w:lineRule="auto"/>
    </w:pPr>
    <w:rPr>
      <w:rFonts w:ascii="Trebuchet MS" w:hAnsi="Trebuchet MS" w:cs="Trebuchet MS"/>
      <w:color w:val="000000"/>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1713C"/>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semiHidden/>
    <w:unhideWhenUsed/>
    <w:qFormat/>
    <w:rsid w:val="00C1713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paragraph" w:styleId="9">
    <w:name w:val="heading 9"/>
    <w:basedOn w:val="a"/>
    <w:next w:val="a"/>
    <w:link w:val="90"/>
    <w:qFormat/>
    <w:rsid w:val="00C1713C"/>
    <w:pPr>
      <w:keepNext/>
      <w:framePr w:w="5386" w:h="2005" w:hSpace="180" w:wrap="auto" w:vAnchor="text" w:hAnchor="page" w:x="1336" w:y="41"/>
      <w:autoSpaceDE w:val="0"/>
      <w:autoSpaceDN w:val="0"/>
      <w:spacing w:after="0" w:line="240" w:lineRule="auto"/>
      <w:jc w:val="center"/>
      <w:outlineLvl w:val="8"/>
    </w:pPr>
    <w:rPr>
      <w:rFonts w:ascii="_TimesNewRoman" w:eastAsia="Times New Roman" w:hAnsi="_TimesNewRoman" w:cs="Times New Roman"/>
      <w:b/>
      <w:bCs/>
      <w:sz w:val="24"/>
      <w:szCs w:val="36"/>
      <w:lang w:val="fr-FR"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F12"/>
    <w:pPr>
      <w:tabs>
        <w:tab w:val="center" w:pos="4513"/>
        <w:tab w:val="right" w:pos="9026"/>
      </w:tabs>
      <w:spacing w:after="0" w:line="240" w:lineRule="auto"/>
    </w:pPr>
  </w:style>
  <w:style w:type="character" w:customStyle="1" w:styleId="a4">
    <w:name w:val="Горен колонтитул Знак"/>
    <w:basedOn w:val="a0"/>
    <w:link w:val="a3"/>
    <w:uiPriority w:val="99"/>
    <w:rsid w:val="00D10F12"/>
  </w:style>
  <w:style w:type="paragraph" w:styleId="a5">
    <w:name w:val="footer"/>
    <w:basedOn w:val="a"/>
    <w:link w:val="a6"/>
    <w:unhideWhenUsed/>
    <w:rsid w:val="00D10F12"/>
    <w:pPr>
      <w:tabs>
        <w:tab w:val="center" w:pos="4513"/>
        <w:tab w:val="right" w:pos="9026"/>
      </w:tabs>
      <w:spacing w:after="0" w:line="240" w:lineRule="auto"/>
    </w:pPr>
  </w:style>
  <w:style w:type="character" w:customStyle="1" w:styleId="a6">
    <w:name w:val="Долен колонтитул Знак"/>
    <w:basedOn w:val="a0"/>
    <w:link w:val="a5"/>
    <w:rsid w:val="00D10F12"/>
  </w:style>
  <w:style w:type="table" w:styleId="a7">
    <w:name w:val="Table Grid"/>
    <w:basedOn w:val="a1"/>
    <w:uiPriority w:val="59"/>
    <w:rsid w:val="0066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55DEF"/>
    <w:pPr>
      <w:spacing w:after="0" w:line="240" w:lineRule="auto"/>
    </w:pPr>
    <w:rPr>
      <w:rFonts w:ascii="Lucida Grande" w:hAnsi="Lucida Grande"/>
      <w:sz w:val="18"/>
      <w:szCs w:val="18"/>
    </w:rPr>
  </w:style>
  <w:style w:type="character" w:customStyle="1" w:styleId="a9">
    <w:name w:val="Изнесен текст Знак"/>
    <w:basedOn w:val="a0"/>
    <w:link w:val="a8"/>
    <w:uiPriority w:val="99"/>
    <w:semiHidden/>
    <w:rsid w:val="00855DEF"/>
    <w:rPr>
      <w:rFonts w:ascii="Lucida Grande" w:hAnsi="Lucida Grande"/>
      <w:sz w:val="18"/>
      <w:szCs w:val="18"/>
    </w:rPr>
  </w:style>
  <w:style w:type="character" w:customStyle="1" w:styleId="20">
    <w:name w:val="Заглавие 2 Знак"/>
    <w:basedOn w:val="a0"/>
    <w:link w:val="2"/>
    <w:uiPriority w:val="9"/>
    <w:semiHidden/>
    <w:rsid w:val="00C1713C"/>
    <w:rPr>
      <w:rFonts w:asciiTheme="majorHAnsi" w:eastAsiaTheme="majorEastAsia" w:hAnsiTheme="majorHAnsi" w:cstheme="majorBidi"/>
      <w:b/>
      <w:bCs/>
      <w:color w:val="4472C4" w:themeColor="accent1"/>
      <w:sz w:val="26"/>
      <w:szCs w:val="26"/>
      <w:lang w:val="en-US"/>
    </w:rPr>
  </w:style>
  <w:style w:type="character" w:customStyle="1" w:styleId="30">
    <w:name w:val="Заглавие 3 Знак"/>
    <w:basedOn w:val="a0"/>
    <w:link w:val="3"/>
    <w:uiPriority w:val="9"/>
    <w:semiHidden/>
    <w:rsid w:val="00C1713C"/>
    <w:rPr>
      <w:rFonts w:asciiTheme="majorHAnsi" w:eastAsiaTheme="majorEastAsia" w:hAnsiTheme="majorHAnsi" w:cstheme="majorBidi"/>
      <w:b/>
      <w:bCs/>
      <w:color w:val="4472C4" w:themeColor="accent1"/>
      <w:sz w:val="24"/>
      <w:szCs w:val="24"/>
      <w:lang w:val="en-US"/>
    </w:rPr>
  </w:style>
  <w:style w:type="character" w:customStyle="1" w:styleId="90">
    <w:name w:val="Заглавие 9 Знак"/>
    <w:basedOn w:val="a0"/>
    <w:link w:val="9"/>
    <w:rsid w:val="00C1713C"/>
    <w:rPr>
      <w:rFonts w:ascii="_TimesNewRoman" w:eastAsia="Times New Roman" w:hAnsi="_TimesNewRoman" w:cs="Times New Roman"/>
      <w:b/>
      <w:bCs/>
      <w:sz w:val="24"/>
      <w:szCs w:val="36"/>
      <w:lang w:val="fr-FR" w:eastAsia="ro-RO"/>
    </w:rPr>
  </w:style>
  <w:style w:type="paragraph" w:styleId="aa">
    <w:name w:val="caption"/>
    <w:basedOn w:val="a"/>
    <w:next w:val="a"/>
    <w:qFormat/>
    <w:rsid w:val="00C1713C"/>
    <w:pPr>
      <w:framePr w:w="7477" w:h="2005" w:hSpace="180" w:wrap="auto" w:vAnchor="text" w:hAnchor="page" w:x="3316" w:y="-1297"/>
      <w:autoSpaceDE w:val="0"/>
      <w:autoSpaceDN w:val="0"/>
      <w:spacing w:after="0" w:line="240" w:lineRule="auto"/>
      <w:jc w:val="center"/>
    </w:pPr>
    <w:rPr>
      <w:rFonts w:ascii="Brush Script MT" w:eastAsia="Times New Roman" w:hAnsi="Brush Script MT" w:cs="Times New Roman"/>
      <w:sz w:val="84"/>
      <w:szCs w:val="84"/>
      <w:lang w:val="fr-FR" w:eastAsia="ro-RO"/>
    </w:rPr>
  </w:style>
  <w:style w:type="character" w:styleId="ab">
    <w:name w:val="Hyperlink"/>
    <w:rsid w:val="00C1713C"/>
    <w:rPr>
      <w:color w:val="0000FF"/>
      <w:u w:val="single"/>
    </w:rPr>
  </w:style>
  <w:style w:type="paragraph" w:styleId="ac">
    <w:name w:val="List Paragraph"/>
    <w:basedOn w:val="a"/>
    <w:link w:val="ad"/>
    <w:uiPriority w:val="34"/>
    <w:qFormat/>
    <w:rsid w:val="00C1713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d">
    <w:name w:val="Списък на абзаци Знак"/>
    <w:link w:val="ac"/>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a"/>
    <w:rsid w:val="00C1713C"/>
    <w:pPr>
      <w:spacing w:after="0" w:line="240" w:lineRule="atLeast"/>
      <w:ind w:firstLine="640"/>
      <w:jc w:val="both"/>
    </w:pPr>
    <w:rPr>
      <w:rFonts w:ascii="Times New Roman" w:eastAsia="Times New Roman" w:hAnsi="Times New Roman" w:cs="Times New Roman"/>
      <w:color w:val="000000"/>
      <w:sz w:val="24"/>
      <w:szCs w:val="24"/>
      <w:lang w:val="en-US"/>
    </w:rPr>
  </w:style>
  <w:style w:type="paragraph" w:customStyle="1" w:styleId="text-uppercase">
    <w:name w:val="text-uppercase"/>
    <w:basedOn w:val="a"/>
    <w:rsid w:val="00C1713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e">
    <w:name w:val="Strong"/>
    <w:basedOn w:val="a0"/>
    <w:uiPriority w:val="22"/>
    <w:qFormat/>
    <w:rsid w:val="00C1713C"/>
    <w:rPr>
      <w:b/>
      <w:bCs/>
    </w:rPr>
  </w:style>
  <w:style w:type="paragraph" w:styleId="af">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af0">
    <w:name w:val="Normal (Web)"/>
    <w:basedOn w:val="a"/>
    <w:rsid w:val="00F61F1F"/>
    <w:pPr>
      <w:spacing w:before="75" w:after="105" w:line="240" w:lineRule="auto"/>
      <w:ind w:left="75" w:right="75"/>
    </w:pPr>
    <w:rPr>
      <w:rFonts w:ascii="Times New Roman" w:eastAsia="Times New Roman" w:hAnsi="Times New Roman" w:cs="Times New Roman"/>
      <w:sz w:val="18"/>
      <w:szCs w:val="18"/>
      <w:lang w:val="en-US"/>
    </w:rPr>
  </w:style>
  <w:style w:type="paragraph" w:styleId="af1">
    <w:name w:val="footnote text"/>
    <w:basedOn w:val="a"/>
    <w:link w:val="af2"/>
    <w:uiPriority w:val="99"/>
    <w:semiHidden/>
    <w:unhideWhenUsed/>
    <w:rsid w:val="004A219D"/>
    <w:pPr>
      <w:spacing w:after="0" w:line="240" w:lineRule="auto"/>
    </w:pPr>
    <w:rPr>
      <w:sz w:val="20"/>
      <w:szCs w:val="20"/>
    </w:rPr>
  </w:style>
  <w:style w:type="character" w:customStyle="1" w:styleId="af2">
    <w:name w:val="Текст под линия Знак"/>
    <w:basedOn w:val="a0"/>
    <w:link w:val="af1"/>
    <w:uiPriority w:val="99"/>
    <w:semiHidden/>
    <w:rsid w:val="004A219D"/>
    <w:rPr>
      <w:sz w:val="20"/>
      <w:szCs w:val="20"/>
    </w:rPr>
  </w:style>
  <w:style w:type="character" w:styleId="af3">
    <w:name w:val="footnote reference"/>
    <w:basedOn w:val="a0"/>
    <w:uiPriority w:val="99"/>
    <w:semiHidden/>
    <w:unhideWhenUsed/>
    <w:rsid w:val="004A219D"/>
    <w:rPr>
      <w:vertAlign w:val="superscript"/>
    </w:rPr>
  </w:style>
  <w:style w:type="paragraph" w:customStyle="1" w:styleId="Default">
    <w:name w:val="Default"/>
    <w:rsid w:val="00911D64"/>
    <w:pPr>
      <w:autoSpaceDE w:val="0"/>
      <w:autoSpaceDN w:val="0"/>
      <w:adjustRightInd w:val="0"/>
      <w:spacing w:after="0" w:line="240" w:lineRule="auto"/>
    </w:pPr>
    <w:rPr>
      <w:rFonts w:ascii="Trebuchet MS" w:hAnsi="Trebuchet MS" w:cs="Trebuchet MS"/>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659C6-7AF1-4C2F-A7AE-B17E4B82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2763</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Constantin-Adi Gavrila</dc:creator>
  <cp:lastModifiedBy>User</cp:lastModifiedBy>
  <cp:revision>3</cp:revision>
  <dcterms:created xsi:type="dcterms:W3CDTF">2017-06-26T06:13:00Z</dcterms:created>
  <dcterms:modified xsi:type="dcterms:W3CDTF">2017-06-26T07:56:00Z</dcterms:modified>
</cp:coreProperties>
</file>